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371D399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Stable isotope and fatty acid analysis of benthic algae and macroinvertebrates suggested that grazers 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FE7E17B"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20950AF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{"citationID":"VQ3y1hW1","properties":{"formattedCitation":"(Rosenberger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F74DDD">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(Rosenberger et al. 2008; Hampton et al. 2011; Oleksy et al. 2020; Atkins et al. 2021)</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4E4B8DC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r w:rsidR="004C433D">
        <w:rPr>
          <w:rFonts w:ascii="Times New Roman" w:eastAsia="Times New Roman" w:hAnsi="Times New Roman" w:cs="Times New Roman"/>
          <w:sz w:val="24"/>
          <w:szCs w:val="24"/>
        </w:rPr>
        <w:t>wastewater pollution</w:t>
      </w:r>
      <w:r w:rsidR="009A6AFC" w:rsidRPr="007418CF">
        <w:rPr>
          <w:rFonts w:ascii="Times New Roman" w:eastAsia="Times New Roman" w:hAnsi="Times New Roman" w:cs="Times New Roman"/>
          <w:sz w:val="24"/>
          <w:szCs w:val="24"/>
        </w:rPr>
        <w:t xml:space="preserve">,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r w:rsidR="008B27AB">
        <w:rPr>
          <w:rFonts w:ascii="Times New Roman" w:eastAsia="Times New Roman" w:hAnsi="Times New Roman" w:cs="Times New Roman"/>
          <w:sz w:val="24"/>
          <w:szCs w:val="24"/>
        </w:rPr>
        <w:t xml:space="preserve"> and </w:t>
      </w:r>
      <w:r w:rsidR="00B578FF">
        <w:rPr>
          <w:rFonts w:ascii="Times New Roman" w:eastAsia="Times New Roman" w:hAnsi="Times New Roman" w:cs="Times New Roman"/>
          <w:sz w:val="24"/>
          <w:szCs w:val="24"/>
        </w:rPr>
        <w:t xml:space="preserve">generally </w:t>
      </w:r>
      <w:r w:rsidR="008B27AB">
        <w:rPr>
          <w:rFonts w:ascii="Times New Roman" w:eastAsia="Times New Roman" w:hAnsi="Times New Roman" w:cs="Times New Roman"/>
          <w:sz w:val="24"/>
          <w:szCs w:val="24"/>
        </w:rPr>
        <w:t xml:space="preserve">are not </w:t>
      </w:r>
      <w:r w:rsidR="008B27AB">
        <w:rPr>
          <w:rFonts w:ascii="Times New Roman" w:eastAsia="Times New Roman" w:hAnsi="Times New Roman" w:cs="Times New Roman"/>
          <w:sz w:val="24"/>
          <w:szCs w:val="24"/>
        </w:rPr>
        <w:lastRenderedPageBreak/>
        <w:t xml:space="preserve">actively removed from the water column by biota, although certain algal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{"citationID":"sNKyN6En","properties":{"formattedCitation":"(Bai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(Bai and Acharya 2017)</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 xml:space="preserve">and animal </w:t>
      </w:r>
      <w:r w:rsidR="00B578FF">
        <w:rPr>
          <w:rFonts w:ascii="Times New Roman" w:eastAsia="Times New Roman" w:hAnsi="Times New Roman" w:cs="Times New Roman"/>
          <w:sz w:val="24"/>
          <w:szCs w:val="24"/>
        </w:rPr>
        <w:fldChar w:fldCharType="begin"/>
      </w:r>
      <w:r w:rsidR="00B578FF">
        <w:rPr>
          <w:rFonts w:ascii="Times New Roman" w:eastAsia="Times New Roman" w:hAnsi="Times New Roman" w:cs="Times New Roman"/>
          <w:sz w:val="24"/>
          <w:szCs w:val="24"/>
        </w:rPr>
        <w:instrText xml:space="preserve"> ADDIN ZOTERO_ITEM CSL_CITATION {"citationID":"4JLVNgGP","properties":{"formattedCitation":"(Arnnok et al. 2017; Richmond et al. 2018)","plainCitation":"(Arnnok et al. 2017; Richmond et al. 2018)","noteIndex":0},"citationItems":[{"id":4558,"uris":["http://zotero.org/users/2645460/items/8UUCEMSI"],"uri":["http://zotero.org/users/2645460/items/8UUCEMSI"],"itemData":{"id":4558,"type":"article-journal","abstract":"The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B578FF">
        <w:rPr>
          <w:rFonts w:ascii="Times New Roman" w:eastAsia="Times New Roman" w:hAnsi="Times New Roman" w:cs="Times New Roman"/>
          <w:sz w:val="24"/>
          <w:szCs w:val="24"/>
        </w:rPr>
        <w:fldChar w:fldCharType="separate"/>
      </w:r>
      <w:r w:rsidR="00B578FF" w:rsidRPr="00104F77">
        <w:rPr>
          <w:rFonts w:ascii="Times New Roman" w:hAnsi="Times New Roman" w:cs="Times New Roman"/>
          <w:sz w:val="24"/>
        </w:rPr>
        <w:t>(Arnnok et al. 2017; Richmond et al. 2018)</w:t>
      </w:r>
      <w:r w:rsidR="00B578FF">
        <w:rPr>
          <w:rFonts w:ascii="Times New Roman" w:eastAsia="Times New Roman" w:hAnsi="Times New Roman" w:cs="Times New Roman"/>
          <w:sz w:val="24"/>
          <w:szCs w:val="24"/>
        </w:rPr>
        <w:fldChar w:fldCharType="end"/>
      </w:r>
      <w:r w:rsidR="00B578FF">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t>taxa have been shown to accumulate specific PPCPs from a broader mixture of co-contaminants. Because of PPCP’s tendency to not be actively scoured by biota</w:t>
      </w:r>
      <w:r w:rsidR="00B578FF">
        <w:rPr>
          <w:rFonts w:ascii="Times New Roman" w:eastAsia="Times New Roman" w:hAnsi="Times New Roman" w:cs="Times New Roman"/>
          <w:sz w:val="24"/>
          <w:szCs w:val="24"/>
        </w:rPr>
        <w:t>,</w:t>
      </w:r>
      <w:r w:rsidR="008B27AB">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351C4">
        <w:rPr>
          <w:rFonts w:ascii="Times New Roman" w:eastAsia="Times New Roman" w:hAnsi="Times New Roman" w:cs="Times New Roman"/>
          <w:sz w:val="24"/>
          <w:szCs w:val="24"/>
        </w:rPr>
        <w:t>strong</w:t>
      </w:r>
      <w:r w:rsidR="002351C4"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7ACB149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 xml:space="preserve">(Rosenberger et al. 2008; Hampton et </w:t>
      </w:r>
      <w:r w:rsidR="0086405A" w:rsidRPr="00ED1B0D">
        <w:rPr>
          <w:rFonts w:ascii="Times New Roman" w:hAnsi="Times New Roman" w:cs="Times New Roman"/>
          <w:sz w:val="24"/>
          <w:szCs w:val="24"/>
        </w:rPr>
        <w:lastRenderedPageBreak/>
        <w:t>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likely d</w:t>
      </w:r>
      <w:bookmarkStart w:id="1" w:name="_GoBack"/>
      <w:bookmarkEnd w:id="1"/>
      <w:r w:rsidR="00D8535D" w:rsidRPr="007418CF">
        <w:rPr>
          <w:rFonts w:ascii="Times New Roman" w:eastAsia="Times New Roman" w:hAnsi="Times New Roman" w:cs="Times New Roman"/>
          <w:sz w:val="24"/>
          <w:szCs w:val="24"/>
        </w:rPr>
        <w:t xml:space="preserve">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104F77">
        <w:rPr>
          <w:rFonts w:ascii="Times New Roman" w:hAnsi="Times New Roman" w:cs="Times New Roman"/>
          <w:sz w:val="24"/>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5DEE2D9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w:t>
      </w:r>
      <w:r w:rsidR="0001150B" w:rsidRPr="007418CF">
        <w:rPr>
          <w:rFonts w:ascii="Times New Roman" w:eastAsia="Times New Roman" w:hAnsi="Times New Roman" w:cs="Times New Roman"/>
          <w:sz w:val="24"/>
          <w:szCs w:val="24"/>
        </w:rPr>
        <w:lastRenderedPageBreak/>
        <w:t xml:space="preserve">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evaluate how </w:t>
      </w:r>
      <w:r w:rsidR="007457FE">
        <w:rPr>
          <w:rFonts w:ascii="Times New Roman" w:eastAsia="Times New Roman" w:hAnsi="Times New Roman" w:cs="Times New Roman"/>
          <w:sz w:val="24"/>
          <w:szCs w:val="24"/>
        </w:rPr>
        <w:t xml:space="preserve">trophic relationships </w:t>
      </w:r>
      <w:r w:rsidR="007457FE">
        <w:rPr>
          <w:rFonts w:ascii="Times New Roman" w:eastAsia="Times New Roman" w:hAnsi="Times New Roman" w:cs="Times New Roman"/>
          <w:sz w:val="24"/>
          <w:szCs w:val="24"/>
        </w:rPr>
        <w:t>among</w:t>
      </w:r>
      <w:r w:rsidR="007457FE">
        <w:rPr>
          <w:rFonts w:ascii="Times New Roman" w:eastAsia="Times New Roman" w:hAnsi="Times New Roman" w:cs="Times New Roman"/>
          <w:sz w:val="24"/>
          <w:szCs w:val="24"/>
        </w:rPr>
        <w:t xml:space="preserve"> littoral benthic community </w:t>
      </w:r>
      <w:r w:rsidR="007457FE">
        <w:rPr>
          <w:rFonts w:ascii="Times New Roman" w:eastAsia="Times New Roman" w:hAnsi="Times New Roman" w:cs="Times New Roman"/>
          <w:sz w:val="24"/>
          <w:szCs w:val="24"/>
        </w:rPr>
        <w:t>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7FA9A7D7"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F86DA3">
        <w:rPr>
          <w:rFonts w:ascii="Times New Roman" w:eastAsia="Times New Roman" w:hAnsi="Times New Roman" w:cs="Times New Roman"/>
          <w:sz w:val="24"/>
          <w:szCs w:val="24"/>
        </w:rPr>
        <w:t xml:space="preserve">As previous investigations of nearshore algal communities </w:t>
      </w:r>
      <w:r w:rsidR="00F86DA3">
        <w:rPr>
          <w:rFonts w:ascii="Times New Roman" w:eastAsia="Times New Roman" w:hAnsi="Times New Roman" w:cs="Times New Roman"/>
          <w:sz w:val="24"/>
          <w:szCs w:val="24"/>
        </w:rPr>
        <w:t>observed</w:t>
      </w:r>
      <w:r w:rsidR="00F86DA3">
        <w:rPr>
          <w:rFonts w:ascii="Times New Roman" w:eastAsia="Times New Roman" w:hAnsi="Times New Roman" w:cs="Times New Roman"/>
          <w:sz w:val="24"/>
          <w:szCs w:val="24"/>
        </w:rPr>
        <w:t xml:space="preserve">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w:t>
      </w:r>
      <w:r w:rsidR="00F86DA3">
        <w:rPr>
          <w:rFonts w:ascii="Times New Roman" w:eastAsia="Times New Roman" w:hAnsi="Times New Roman" w:cs="Times New Roman"/>
          <w:sz w:val="24"/>
          <w:szCs w:val="24"/>
        </w:rPr>
        <w:t xml:space="preserve">filamentous </w:t>
      </w:r>
      <w:r w:rsidR="00F86DA3">
        <w:rPr>
          <w:rFonts w:ascii="Times New Roman" w:eastAsia="Times New Roman" w:hAnsi="Times New Roman" w:cs="Times New Roman"/>
          <w:sz w:val="24"/>
          <w:szCs w:val="24"/>
        </w:rPr>
        <w:t xml:space="preserve">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he timing of our sampling was intended to coi</w:t>
      </w:r>
      <w:r w:rsidR="007B25E4">
        <w:rPr>
          <w:rFonts w:ascii="Times New Roman" w:eastAsia="Times New Roman" w:hAnsi="Times New Roman" w:cs="Times New Roman"/>
          <w:sz w:val="24"/>
          <w:szCs w:val="24"/>
        </w:rPr>
        <w:t xml:space="preserve">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w:t>
      </w:r>
      <w:r w:rsidR="007B25E4">
        <w:rPr>
          <w:rFonts w:ascii="Times New Roman" w:eastAsia="Times New Roman" w:hAnsi="Times New Roman" w:cs="Times New Roman"/>
          <w:sz w:val="24"/>
          <w:szCs w:val="24"/>
        </w:rPr>
        <w:lastRenderedPageBreak/>
        <w:t xml:space="preserve">succession, such that gradients of human disturbance and </w:t>
      </w:r>
      <w:r w:rsidR="007B25E4">
        <w:rPr>
          <w:rFonts w:ascii="Times New Roman" w:eastAsia="Times New Roman" w:hAnsi="Times New Roman" w:cs="Times New Roman"/>
          <w:sz w:val="24"/>
          <w:szCs w:val="24"/>
        </w:rPr>
        <w:t xml:space="preserve">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r w:rsidR="00B806EB">
        <w:rPr>
          <w:rFonts w:ascii="Times New Roman" w:eastAsia="Times New Roman" w:hAnsi="Times New Roman" w:cs="Times New Roman"/>
          <w:sz w:val="24"/>
          <w:szCs w:val="24"/>
        </w:rPr>
        <w:t xml:space="preserve">, which allowed us to collect samples without the need for SCUBA </w:t>
      </w:r>
      <w:r w:rsidR="00B806EB">
        <w:rPr>
          <w:rFonts w:ascii="Times New Roman" w:eastAsia="Times New Roman" w:hAnsi="Times New Roman" w:cs="Times New Roman"/>
          <w:sz w:val="24"/>
          <w:szCs w:val="24"/>
        </w:rPr>
        <w:t>but precluded us from sampling deeper littoral environments</w:t>
      </w:r>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r w:rsidR="00AA5BB3">
        <w:rPr>
          <w:rFonts w:ascii="Times New Roman" w:eastAsia="Times New Roman" w:hAnsi="Times New Roman" w:cs="Times New Roman"/>
          <w:sz w:val="24"/>
          <w:szCs w:val="24"/>
        </w:rPr>
        <w:t xml:space="preserve"> Visual inspection of substrate photographs suggested that </w:t>
      </w:r>
      <w:r w:rsidR="00AA5BB3">
        <w:rPr>
          <w:rFonts w:ascii="Times New Roman" w:eastAsia="Times New Roman" w:hAnsi="Times New Roman" w:cs="Times New Roman"/>
          <w:sz w:val="24"/>
          <w:szCs w:val="24"/>
        </w:rPr>
        <w:t xml:space="preserve">substrate </w:t>
      </w:r>
      <w:r w:rsidR="000C2BD6">
        <w:rPr>
          <w:rFonts w:ascii="Times New Roman" w:eastAsia="Times New Roman" w:hAnsi="Times New Roman" w:cs="Times New Roman"/>
          <w:sz w:val="24"/>
          <w:szCs w:val="24"/>
        </w:rPr>
        <w:t>was</w:t>
      </w:r>
      <w:r w:rsidR="000C2BD6">
        <w:rPr>
          <w:rFonts w:ascii="Times New Roman" w:eastAsia="Times New Roman" w:hAnsi="Times New Roman" w:cs="Times New Roman"/>
          <w:sz w:val="24"/>
          <w:szCs w:val="24"/>
        </w:rPr>
        <w:t xml:space="preserve">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3DA548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xml:space="preserve">, </w:t>
      </w:r>
      <w:r w:rsidR="006563E3" w:rsidRPr="007418CF">
        <w:rPr>
          <w:rFonts w:ascii="Times New Roman" w:eastAsia="Times New Roman" w:hAnsi="Times New Roman" w:cs="Times New Roman"/>
          <w:sz w:val="24"/>
          <w:szCs w:val="24"/>
        </w:rPr>
        <w:lastRenderedPageBreak/>
        <w:t>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t>
      </w:r>
      <w:r w:rsidRPr="007418CF">
        <w:rPr>
          <w:rFonts w:ascii="Times New Roman" w:eastAsia="Times New Roman" w:hAnsi="Times New Roman" w:cs="Times New Roman"/>
          <w:sz w:val="24"/>
          <w:szCs w:val="24"/>
        </w:rPr>
        <w:lastRenderedPageBreak/>
        <w:t xml:space="preserve">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252ECB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181540">
        <w:rPr>
          <w:rFonts w:ascii="Times New Roman" w:eastAsia="Times New Roman" w:hAnsi="Times New Roman" w:cs="Times New Roman"/>
          <w:sz w:val="24"/>
          <w:szCs w:val="24"/>
        </w:rPr>
        <w:instrText xml:space="preserve"> ADDIN ZOTERO_ITEM CSL_CITATION {"citationID":"NwRGg8Vb","properties":{"formattedCitation":"(RD:52.24.383-2018 2018, p. 52)","plainCitation":"(RD:52.24.383-2018 2018, p. 52)","noteIndex":0},"citationItems":[{"id":4588,"uris":["http://zotero.org/users/2645460/items/3CS338BV"],"uri":["http://zotero.org/users/2645460/items/3CS338BV"],"itemData":{"id":4588,"type":"report","language":"Russian","number":"RD:52.24.383-2018","title":"Working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сингео)","URL":"https://docs.cntd.ru/document/551160238","author":[{"family":"RD:52.24.383-2018","given":""}],"issued":{"date-parts":[["2018"]]}},"locator":"52"}],"schema":"https://github.com/citation-style-language/schema/raw/master/csl-citation.json"}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181540">
        <w:t>(RD:52.24.383-2018 2018)</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{"citationID":"7ICt8Vbf","properties":{"formattedCitation":"(RD:52.24.380-2017 2018)","plainCitation":"(RD:52.24.380-2017 2018)","noteIndex":0},"citationItems":[{"id":3886,"uris":["http://zotero.org/users/2645460/items/3ZMMVLJP"],"uri":["http://zotero.org/users/2645460/items/3ZMMVLJP"],"itemData":{"id":3886,"type":"article","call-number":"RD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редукторе)","URL":"https://files.stroyinf.ru/Data2/1/4293739/4293739155.pdf","author":[{"family":"RD:52.24.380-2017","given":""}],"issued":{"date-parts":[["2018"]]}}}],"schema":"https://github.com/citation-style-language/schema/raw/master/csl-citation.json"}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(RD:52.24.380-2017 2018)</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{"citationID":"u5pCDfjv","properties":{"formattedCitation":"(GOST:18309-2014 2016)","plainCitation":"(GOST:18309-2014 2016)","noteIndex":0},"citationItems":[{"id":3888,"uris":["http://zotero.org/users/2645460/items/DN2CUB64"],"uri":["http://zotero.org/users/2645460/items/DN2CUB64"],"itemData":{"id":3888,"type":"article","language":"Russian","publisher":"Intergovernmental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веществ)","URL":"http://docs.cntd.ru/document/1200115799","author":[{"family":"GOST:18309-2014","given":""}],"issued":{"date-parts":[["2016"]]}}}],"schema":"https://github.com/citation-style-language/schema/raw/master/csl-citation.json"}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(GOST:18309-2014 2016)</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33512462" w14:textId="77777777" w:rsid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 xml:space="preserve">Chlorophyll samples were processed 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Nitrocellulose filters were ground in 10 mL of 90% HPLC-grade acetone, in which chlorophyll extraction was allowed to proceed overnight. Chlorophyll extract was then </w:t>
      </w:r>
      <w:r w:rsidRPr="00C561A5">
        <w:rPr>
          <w:rFonts w:ascii="Times New Roman" w:hAnsi="Times New Roman" w:cs="Times New Roman"/>
          <w:color w:val="201F1E"/>
          <w:sz w:val="24"/>
          <w:szCs w:val="24"/>
          <w:shd w:val="clear" w:color="auto" w:fill="FFFFFF"/>
        </w:rPr>
        <w:t xml:space="preserve">analyzed using a Turner Designs 10-AU fluorometer (Turner Design, Sunnyvale, CA) using an excitation </w:t>
      </w:r>
      <w:r w:rsidRPr="00C561A5">
        <w:rPr>
          <w:rFonts w:ascii="Times New Roman" w:hAnsi="Times New Roman" w:cs="Times New Roman"/>
          <w:color w:val="201F1E"/>
          <w:sz w:val="24"/>
          <w:szCs w:val="24"/>
          <w:shd w:val="clear" w:color="auto" w:fill="FFFFFF"/>
        </w:rPr>
        <w:lastRenderedPageBreak/>
        <w:t>wavelength of 436 nm and emission of 680 nm</w:t>
      </w:r>
      <w:r w:rsidRPr="00C561A5">
        <w:rPr>
          <w:rFonts w:ascii="Times New Roman" w:hAnsi="Times New Roman" w:cs="Times New Roman"/>
          <w:sz w:val="24"/>
          <w:szCs w:val="24"/>
        </w:rPr>
        <w:t xml:space="preserve">. 10-AU Secondary Solid Standard (P/N 10-AU-904) was used to calibrate fluorometer prior to samples being processed. Blank samples registered a raw fluorescence of approximately 0.1 FL units. Concentrations were calculated using formula 2 </w:t>
      </w:r>
    </w:p>
    <w:p w14:paraId="774A1A2A" w14:textId="77777777" w:rsidR="00C561A5" w:rsidRDefault="00D64A87" w:rsidP="00C561A5">
      <w:pPr>
        <w:spacing w:line="480" w:lineRule="auto"/>
        <w:rPr>
          <w:rFonts w:ascii="Times New Roman" w:hAnsi="Times New Roman" w:cs="Times New Roman"/>
          <w:sz w:val="24"/>
          <w:szCs w:val="24"/>
        </w:rPr>
      </w:pPr>
      <m:oMath>
        <m:d>
          <m:dPr>
            <m:ctrlPr>
              <w:rPr>
                <w:rFonts w:ascii="Cambria Math" w:hAnsi="Cambria Math" w:cs="Times New Roman"/>
                <w:i/>
                <w:sz w:val="24"/>
                <w:szCs w:val="24"/>
              </w:rPr>
            </m:ctrlPr>
          </m:dPr>
          <m:e>
            <m:r>
              <w:rPr>
                <w:rFonts w:ascii="Cambria Math" w:hAnsi="Cambria Math" w:cs="Times New Roman"/>
                <w:sz w:val="24"/>
                <w:szCs w:val="24"/>
              </w:rPr>
              <m:t>2</m:t>
            </m:r>
          </m:e>
        </m:d>
        <m:r>
          <w:rPr>
            <w:rFonts w:ascii="Cambria Math" w:hAnsi="Cambria Math" w:cs="Times New Roman"/>
            <w:sz w:val="24"/>
            <w:szCs w:val="24"/>
          </w:rPr>
          <m:t xml:space="preserve"> Chlorophyll concentration = </m:t>
        </m:r>
        <m:d>
          <m:dPr>
            <m:ctrlPr>
              <w:rPr>
                <w:rFonts w:ascii="Cambria Math" w:hAnsi="Cambria Math" w:cs="Times New Roman"/>
                <w:i/>
                <w:sz w:val="24"/>
                <w:szCs w:val="24"/>
              </w:rPr>
            </m:ctrlPr>
          </m:dPr>
          <m:e>
            <m:r>
              <w:rPr>
                <w:rFonts w:ascii="Cambria Math" w:hAnsi="Cambria Math" w:cs="Times New Roman"/>
                <w:sz w:val="24"/>
                <w:szCs w:val="24"/>
              </w:rPr>
              <m:t xml:space="preserve">extract reading-blank reading </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mL of extract</m:t>
            </m:r>
          </m:num>
          <m:den>
            <m:r>
              <w:rPr>
                <w:rFonts w:ascii="Cambria Math" w:hAnsi="Cambria Math" w:cs="Times New Roman"/>
                <w:sz w:val="24"/>
                <w:szCs w:val="24"/>
              </w:rPr>
              <m:t>mL of filtered sample</m:t>
            </m:r>
          </m:den>
        </m:f>
      </m:oMath>
      <w:r w:rsidR="00C561A5" w:rsidRPr="00C561A5">
        <w:rPr>
          <w:rFonts w:ascii="Times New Roman" w:hAnsi="Times New Roman" w:cs="Times New Roman"/>
          <w:sz w:val="24"/>
          <w:szCs w:val="24"/>
        </w:rPr>
        <w:t xml:space="preserve">. </w:t>
      </w:r>
    </w:p>
    <w:p w14:paraId="6A7A0D63" w14:textId="46D51316" w:rsidR="00C561A5" w:rsidRPr="00C561A5" w:rsidRDefault="00C561A5" w:rsidP="00C561A5">
      <w:pPr>
        <w:spacing w:line="480" w:lineRule="auto"/>
        <w:rPr>
          <w:rFonts w:ascii="Times New Roman" w:hAnsi="Times New Roman" w:cs="Times New Roman"/>
          <w:sz w:val="24"/>
          <w:szCs w:val="24"/>
        </w:rPr>
      </w:pPr>
      <w:r w:rsidRPr="00C561A5">
        <w:rPr>
          <w:rFonts w:ascii="Times New Roman" w:hAnsi="Times New Roman" w:cs="Times New Roman"/>
          <w:sz w:val="24"/>
          <w:szCs w:val="24"/>
        </w:rPr>
        <w:t>Detection limits are estimated to be approximately 0.02 mg/L. Concentrations are reported as mg/L.</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lastRenderedPageBreak/>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w:t>
      </w:r>
      <w:r w:rsidRPr="007418CF">
        <w:rPr>
          <w:rFonts w:ascii="Times New Roman" w:eastAsia="Times New Roman" w:hAnsi="Times New Roman" w:cs="Times New Roman"/>
          <w:sz w:val="24"/>
          <w:szCs w:val="24"/>
        </w:rPr>
        <w:lastRenderedPageBreak/>
        <w:t xml:space="preserve">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C6B7EF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r w:rsidR="00273383">
        <w:rPr>
          <w:rFonts w:ascii="Times New Roman" w:eastAsia="Times New Roman" w:hAnsi="Times New Roman" w:cs="Times New Roman"/>
          <w:sz w:val="24"/>
          <w:szCs w:val="24"/>
        </w:rPr>
        <w:t xml:space="preserve">benthic </w:t>
      </w:r>
      <w:r w:rsidRPr="007418CF">
        <w:rPr>
          <w:rFonts w:ascii="Times New Roman" w:eastAsia="Times New Roman" w:hAnsi="Times New Roman" w:cs="Times New Roman"/>
          <w:sz w:val="24"/>
          <w:szCs w:val="24"/>
        </w:rPr>
        <w:t>macroinvertebrates</w:t>
      </w:r>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r w:rsidRPr="007418CF">
        <w:rPr>
          <w:rFonts w:ascii="Times New Roman" w:eastAsia="Times New Roman" w:hAnsi="Times New Roman" w:cs="Times New Roman"/>
          <w:sz w:val="24"/>
          <w:szCs w:val="24"/>
        </w:rPr>
        <w:t xml:space="preserve"> were collected for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r w:rsidR="003A30EA">
        <w:rPr>
          <w:rFonts w:ascii="Times New Roman" w:eastAsia="Times New Roman" w:hAnsi="Times New Roman" w:cs="Times New Roman"/>
          <w:sz w:val="24"/>
          <w:szCs w:val="24"/>
        </w:rPr>
        <w:t xml:space="preserve"> </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 xml:space="preserve">ells, filaments, and colonies were </w:t>
      </w:r>
      <w:r w:rsidRPr="007418CF">
        <w:rPr>
          <w:rFonts w:ascii="Times New Roman" w:eastAsia="Times New Roman" w:hAnsi="Times New Roman" w:cs="Times New Roman"/>
          <w:sz w:val="24"/>
          <w:szCs w:val="24"/>
        </w:rPr>
        <w:lastRenderedPageBreak/>
        <w:t>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6BB6E8F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r w:rsidR="00312AA7">
        <w:rPr>
          <w:rFonts w:ascii="Times New Roman" w:eastAsia="Times New Roman" w:hAnsi="Times New Roman" w:cs="Times New Roman"/>
          <w:sz w:val="24"/>
          <w:szCs w:val="24"/>
        </w:rPr>
        <w:t xml:space="preserve">Organisms collected by hand included amphipod species that were observed </w:t>
      </w:r>
      <w:r w:rsidR="00312AA7">
        <w:rPr>
          <w:rFonts w:ascii="Times New Roman" w:eastAsia="Times New Roman" w:hAnsi="Times New Roman" w:cs="Times New Roman"/>
          <w:sz w:val="24"/>
          <w:szCs w:val="24"/>
        </w:rPr>
        <w:t xml:space="preserve">from the community composition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but not </w:t>
      </w:r>
      <w:r w:rsidR="000F6F93">
        <w:rPr>
          <w:rFonts w:ascii="Times New Roman" w:eastAsia="Times New Roman" w:hAnsi="Times New Roman" w:cs="Times New Roman"/>
          <w:sz w:val="24"/>
          <w:szCs w:val="24"/>
        </w:rPr>
        <w:t>readily</w:t>
      </w:r>
      <w:r w:rsidR="00312AA7">
        <w:rPr>
          <w:rFonts w:ascii="Times New Roman" w:eastAsia="Times New Roman" w:hAnsi="Times New Roman" w:cs="Times New Roman"/>
          <w:sz w:val="24"/>
          <w:szCs w:val="24"/>
        </w:rPr>
        <w:t xml:space="preserve"> observed in the stable isotope and fatty acids </w:t>
      </w:r>
      <w:r w:rsidR="000F6F93">
        <w:rPr>
          <w:rFonts w:ascii="Times New Roman" w:eastAsia="Times New Roman" w:hAnsi="Times New Roman" w:cs="Times New Roman"/>
          <w:sz w:val="24"/>
          <w:szCs w:val="24"/>
        </w:rPr>
        <w:t xml:space="preserve">D-net </w:t>
      </w:r>
      <w:r w:rsidR="00312AA7">
        <w:rPr>
          <w:rFonts w:ascii="Times New Roman" w:eastAsia="Times New Roman" w:hAnsi="Times New Roman" w:cs="Times New Roman"/>
          <w:sz w:val="24"/>
          <w:szCs w:val="24"/>
        </w:rPr>
        <w:t xml:space="preserve">collections. </w:t>
      </w:r>
      <w:r w:rsidRPr="007418CF">
        <w:rPr>
          <w:rFonts w:ascii="Times New Roman" w:eastAsia="Times New Roman" w:hAnsi="Times New Roman" w:cs="Times New Roman"/>
          <w:sz w:val="24"/>
          <w:szCs w:val="24"/>
        </w:rPr>
        <w:t xml:space="preserve">Collected organisms were </w:t>
      </w:r>
      <w:r w:rsidRPr="007418CF">
        <w:rPr>
          <w:rFonts w:ascii="Times New Roman" w:eastAsia="Times New Roman" w:hAnsi="Times New Roman" w:cs="Times New Roman"/>
          <w:sz w:val="24"/>
          <w:szCs w:val="24"/>
        </w:rPr>
        <w:lastRenderedPageBreak/>
        <w:t xml:space="preserve">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3F59D77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a</w:t>
      </w:r>
      <w:r w:rsidR="0007568B">
        <w:rPr>
          <w:rFonts w:ascii="Times New Roman" w:eastAsia="Times New Roman" w:hAnsi="Times New Roman" w:cs="Times New Roman"/>
          <w:sz w:val="24"/>
          <w:szCs w:val="24"/>
        </w:rPr>
        <w:t xml:space="preserve">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proofErr w:type="spellStart"/>
      <w:r w:rsidR="002774BE" w:rsidRPr="007418CF">
        <w:rPr>
          <w:rFonts w:ascii="Times New Roman" w:hAnsi="Times New Roman" w:cs="Times New Roman"/>
          <w:sz w:val="24"/>
        </w:rPr>
        <w:t>Takhteev</w:t>
      </w:r>
      <w:proofErr w:type="spellEnd"/>
      <w:r w:rsidR="002774BE" w:rsidRPr="007418CF">
        <w:rPr>
          <w:rFonts w:ascii="Times New Roman" w:hAnsi="Times New Roman" w:cs="Times New Roman"/>
          <w:sz w:val="24"/>
        </w:rPr>
        <w:t xml:space="preserve"> and </w:t>
      </w:r>
      <w:proofErr w:type="spellStart"/>
      <w:r w:rsidR="002774BE" w:rsidRPr="007418CF">
        <w:rPr>
          <w:rFonts w:ascii="Times New Roman" w:hAnsi="Times New Roman" w:cs="Times New Roman"/>
          <w:sz w:val="24"/>
        </w:rPr>
        <w:t>Didorenko</w:t>
      </w:r>
      <w:proofErr w:type="spellEnd"/>
      <w:r w:rsidR="002774BE" w:rsidRPr="007418CF">
        <w:rPr>
          <w:rFonts w:ascii="Times New Roman" w:hAnsi="Times New Roman" w:cs="Times New Roman"/>
          <w:sz w:val="24"/>
        </w:rPr>
        <w:t xml:space="preserve">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w:t>
      </w:r>
      <w:r w:rsidR="007C0F2B">
        <w:rPr>
          <w:rFonts w:ascii="Times New Roman" w:eastAsia="Times New Roman" w:hAnsi="Times New Roman" w:cs="Times New Roman"/>
          <w:sz w:val="24"/>
          <w:szCs w:val="24"/>
        </w:rPr>
        <w:t>veniles were identified to genus</w:t>
      </w:r>
      <w:r w:rsidR="007C0F2B">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r w:rsidR="007B25E4">
        <w:rPr>
          <w:rFonts w:ascii="Times New Roman" w:eastAsia="Times New Roman" w:hAnsi="Times New Roman" w:cs="Times New Roman"/>
          <w:sz w:val="24"/>
          <w:szCs w:val="24"/>
        </w:rPr>
        <w:t>invertebrate communities sampled</w:t>
      </w:r>
      <w:r w:rsidR="00695885">
        <w:rPr>
          <w:rFonts w:ascii="Times New Roman" w:eastAsia="Times New Roman" w:hAnsi="Times New Roman" w:cs="Times New Roman"/>
          <w:sz w:val="24"/>
          <w:szCs w:val="24"/>
        </w:rPr>
        <w:t xml:space="preserve"> </w:t>
      </w:r>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r w:rsidR="00695885">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(Kaygorodova 2012)</w:t>
      </w:r>
      <w:r w:rsidR="00695885">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Like mollusks, caddisflies were also enumerated at the order level, although Baikal does contain over 14 </w:t>
      </w:r>
      <w:r w:rsidR="007B25E4">
        <w:rPr>
          <w:rFonts w:ascii="Times New Roman" w:eastAsia="Times New Roman" w:hAnsi="Times New Roman" w:cs="Times New Roman"/>
          <w:sz w:val="24"/>
          <w:szCs w:val="24"/>
        </w:rPr>
        <w:t>species of caddisfly</w:t>
      </w:r>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r w:rsidR="00102EE6">
        <w:rPr>
          <w:rFonts w:ascii="Times New Roman" w:eastAsia="Times New Roman" w:hAnsi="Times New Roman" w:cs="Times New Roman"/>
          <w:sz w:val="24"/>
          <w:szCs w:val="24"/>
        </w:rPr>
        <w:fldChar w:fldCharType="separate"/>
      </w:r>
      <w:r w:rsidR="00102EE6" w:rsidRPr="00104F77">
        <w:rPr>
          <w:rFonts w:ascii="Times New Roman" w:hAnsi="Times New Roman" w:cs="Times New Roman"/>
          <w:sz w:val="24"/>
        </w:rPr>
        <w:t>(Valuyskiy et al. 2020)</w:t>
      </w:r>
      <w:r w:rsidR="00102EE6">
        <w:rPr>
          <w:rFonts w:ascii="Times New Roman" w:eastAsia="Times New Roman" w:hAnsi="Times New Roman" w:cs="Times New Roman"/>
          <w:sz w:val="24"/>
          <w:szCs w:val="24"/>
        </w:rPr>
        <w:fldChar w:fldCharType="end"/>
      </w:r>
      <w:r w:rsidR="007B25E4">
        <w:rPr>
          <w:rFonts w:ascii="Times New Roman" w:eastAsia="Times New Roman" w:hAnsi="Times New Roman" w:cs="Times New Roman"/>
          <w:sz w:val="24"/>
          <w:szCs w:val="24"/>
        </w:rPr>
        <w:t xml:space="preserve">. </w:t>
      </w:r>
      <w:r w:rsidR="0007568B">
        <w:rPr>
          <w:rFonts w:ascii="Times New Roman" w:eastAsia="Times New Roman" w:hAnsi="Times New Roman" w:cs="Times New Roman"/>
          <w:sz w:val="24"/>
          <w:szCs w:val="24"/>
        </w:rPr>
        <w:t xml:space="preserve">Flatworms </w:t>
      </w:r>
      <w:r w:rsidR="0007568B">
        <w:rPr>
          <w:rFonts w:ascii="Times New Roman" w:eastAsia="Times New Roman" w:hAnsi="Times New Roman" w:cs="Times New Roman"/>
          <w:sz w:val="24"/>
          <w:szCs w:val="24"/>
        </w:rPr>
        <w:t>were enumerated at the phylum level.</w:t>
      </w:r>
      <w:r w:rsidR="0007568B">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r w:rsidR="00BB6D67">
        <w:rPr>
          <w:rFonts w:ascii="Times New Roman" w:eastAsia="Times New Roman" w:hAnsi="Times New Roman" w:cs="Times New Roman"/>
          <w:sz w:val="24"/>
          <w:szCs w:val="24"/>
        </w:rPr>
        <w:t>Aside from having limited time available to spend with Baikal taxonomists during our field campaign, o</w:t>
      </w:r>
      <w:r w:rsidR="0007568B">
        <w:rPr>
          <w:rFonts w:ascii="Times New Roman" w:eastAsia="Times New Roman" w:hAnsi="Times New Roman" w:cs="Times New Roman"/>
          <w:sz w:val="24"/>
          <w:szCs w:val="24"/>
        </w:rPr>
        <w:t>ur choice of tax</w:t>
      </w:r>
      <w:r w:rsidR="0007568B">
        <w:rPr>
          <w:rFonts w:ascii="Times New Roman" w:eastAsia="Times New Roman" w:hAnsi="Times New Roman" w:cs="Times New Roman"/>
          <w:sz w:val="24"/>
          <w:szCs w:val="24"/>
        </w:rPr>
        <w:t xml:space="preserve">onomic resolution ultimately was a result of relative abundance for each taxonomic group, where </w:t>
      </w:r>
      <w:r w:rsidR="0007568B">
        <w:rPr>
          <w:rFonts w:ascii="Times New Roman" w:eastAsia="Times New Roman" w:hAnsi="Times New Roman" w:cs="Times New Roman"/>
          <w:sz w:val="24"/>
          <w:szCs w:val="24"/>
        </w:rPr>
        <w:t xml:space="preserve">amphipods were </w:t>
      </w:r>
      <w:r w:rsidR="007C0F2B">
        <w:rPr>
          <w:rFonts w:ascii="Times New Roman" w:eastAsia="Times New Roman" w:hAnsi="Times New Roman" w:cs="Times New Roman"/>
          <w:sz w:val="24"/>
          <w:szCs w:val="24"/>
        </w:rPr>
        <w:t xml:space="preserve">the </w:t>
      </w:r>
      <w:r w:rsidR="0007568B">
        <w:rPr>
          <w:rFonts w:ascii="Times New Roman" w:eastAsia="Times New Roman" w:hAnsi="Times New Roman" w:cs="Times New Roman"/>
          <w:sz w:val="24"/>
          <w:szCs w:val="24"/>
        </w:rPr>
        <w:t>most abundant taxa and flatworms were among the least abundant taxa across all sites (Figure S</w:t>
      </w:r>
      <w:r w:rsidR="00EB4616">
        <w:rPr>
          <w:rFonts w:ascii="Times New Roman" w:eastAsia="Times New Roman" w:hAnsi="Times New Roman" w:cs="Times New Roman"/>
          <w:sz w:val="24"/>
          <w:szCs w:val="24"/>
        </w:rPr>
        <w:t>1</w:t>
      </w:r>
      <w:r w:rsidR="0007568B">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5F63AA63"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lastRenderedPageBreak/>
        <w:t xml:space="preserve">Due to some samples warming in transit, we only processed samples that were completely </w:t>
      </w:r>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r w:rsidR="00E56EB2">
        <w:rPr>
          <w:rFonts w:ascii="Times New Roman" w:eastAsia="Times New Roman" w:hAnsi="Times New Roman" w:cs="Times New Roman"/>
          <w:color w:val="212121"/>
          <w:sz w:val="24"/>
          <w:szCs w:val="24"/>
          <w:highlight w:val="white"/>
        </w:rPr>
        <w:t>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w:t>
      </w:r>
      <w:r w:rsidR="00E56EB2">
        <w:rPr>
          <w:rFonts w:ascii="Times New Roman" w:eastAsia="Times New Roman" w:hAnsi="Times New Roman" w:cs="Times New Roman"/>
          <w:color w:val="212121"/>
          <w:sz w:val="24"/>
          <w:szCs w:val="24"/>
          <w:highlight w:val="white"/>
        </w:rPr>
        <w:t xml:space="preserve"> analyses</w:t>
      </w:r>
      <w:r w:rsidR="00E56EB2">
        <w:rPr>
          <w:rFonts w:ascii="Times New Roman" w:eastAsia="Times New Roman" w:hAnsi="Times New Roman" w:cs="Times New Roman"/>
          <w:color w:val="212121"/>
          <w:sz w:val="24"/>
          <w:szCs w:val="24"/>
          <w:highlight w:val="white"/>
        </w:rPr>
        <w:t xml:space="preserve"> over stable isotope</w:t>
      </w:r>
      <w:r w:rsidR="00E56EB2">
        <w:rPr>
          <w:rFonts w:ascii="Times New Roman" w:eastAsia="Times New Roman" w:hAnsi="Times New Roman" w:cs="Times New Roman"/>
          <w:color w:val="212121"/>
          <w:sz w:val="24"/>
          <w:szCs w:val="24"/>
          <w:highlight w:val="white"/>
        </w:rPr>
        <w:t xml:space="preserve"> analyses</w:t>
      </w:r>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t>Th</w:t>
      </w:r>
      <w:r w:rsidR="00EB3DC9">
        <w:rPr>
          <w:rFonts w:ascii="Times New Roman" w:eastAsia="Times New Roman" w:hAnsi="Times New Roman" w:cs="Times New Roman"/>
          <w:color w:val="212121"/>
          <w:sz w:val="24"/>
          <w:szCs w:val="24"/>
          <w:highlight w:val="white"/>
        </w:rPr>
        <w:t>e</w:t>
      </w:r>
      <w:r w:rsidR="00EB3DC9">
        <w:rPr>
          <w:rFonts w:ascii="Times New Roman" w:eastAsia="Times New Roman" w:hAnsi="Times New Roman" w:cs="Times New Roman"/>
          <w:color w:val="212121"/>
          <w:sz w:val="24"/>
          <w:szCs w:val="24"/>
          <w:highlight w:val="white"/>
        </w:rPr>
        <w:t xml:space="preserve"> loss of certain samples resulted in our stable </w:t>
      </w:r>
      <w:r w:rsidR="00EB3DC9">
        <w:rPr>
          <w:rFonts w:ascii="Times New Roman" w:eastAsia="Times New Roman" w:hAnsi="Times New Roman" w:cs="Times New Roman"/>
          <w:color w:val="212121"/>
          <w:sz w:val="24"/>
          <w:szCs w:val="24"/>
          <w:highlight w:val="white"/>
        </w:rPr>
        <w:t>isotope</w:t>
      </w:r>
      <w:r w:rsidR="00EB3DC9">
        <w:rPr>
          <w:rFonts w:ascii="Times New Roman" w:eastAsia="Times New Roman" w:hAnsi="Times New Roman" w:cs="Times New Roman"/>
          <w:color w:val="212121"/>
          <w:sz w:val="24"/>
          <w:szCs w:val="24"/>
          <w:highlight w:val="white"/>
        </w:rPr>
        <w:t xml:space="preserve"> analyses </w:t>
      </w:r>
      <w:r w:rsidR="00EB3DC9">
        <w:rPr>
          <w:rFonts w:ascii="Times New Roman" w:eastAsia="Times New Roman" w:hAnsi="Times New Roman" w:cs="Times New Roman"/>
          <w:color w:val="212121"/>
          <w:sz w:val="24"/>
          <w:szCs w:val="24"/>
          <w:highlight w:val="white"/>
        </w:rPr>
        <w:t>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7457FE">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7457FE" w:rsidRPr="00E56EB2">
        <w:rPr>
          <w:rFonts w:ascii="Times New Roman" w:hAnsi="Times New Roman" w:cs="Times New Roman"/>
          <w:sz w:val="24"/>
          <w:szCs w:val="24"/>
        </w:rPr>
        <w:t>(Kozhov 1963; Kozhova and Izmest’eva 1998)</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6409B7E3"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w:t>
      </w:r>
      <w:r w:rsidR="007457FE">
        <w:rPr>
          <w:rFonts w:ascii="Times New Roman" w:eastAsia="Times New Roman" w:hAnsi="Times New Roman" w:cs="Times New Roman"/>
          <w:sz w:val="24"/>
          <w:szCs w:val="24"/>
        </w:rPr>
        <w:t>elution</w:t>
      </w:r>
      <w:r w:rsidR="007457FE"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Inferring food web structure</w:t>
      </w:r>
    </w:p>
    <w:p w14:paraId="14B3B9E8" w14:textId="35F87A0B"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w:t>
      </w:r>
      <w:r w:rsidRPr="00634FD3">
        <w:rPr>
          <w:rFonts w:ascii="Times New Roman" w:eastAsia="Times New Roman" w:hAnsi="Times New Roman" w:cs="Times New Roman"/>
          <w:sz w:val="24"/>
          <w:szCs w:val="24"/>
        </w:rPr>
        <w:t>compared</w:t>
      </w:r>
      <w:r w:rsidRPr="00634FD3">
        <w:rPr>
          <w:rFonts w:ascii="Times New Roman" w:eastAsia="Times New Roman" w:hAnsi="Times New Roman" w:cs="Times New Roman"/>
          <w:sz w:val="24"/>
          <w:szCs w:val="24"/>
        </w:rPr>
        <w:t xml:space="preserve"> </w:t>
      </w:r>
      <w:r w:rsidRPr="00634FD3">
        <w:rPr>
          <w:rFonts w:ascii="Times New Roman" w:eastAsia="Times New Roman" w:hAnsi="Times New Roman" w:cs="Times New Roman"/>
          <w:sz w:val="24"/>
          <w:szCs w:val="24"/>
        </w:rPr>
        <w:t xml:space="preserve">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w:t>
      </w:r>
      <w:r w:rsidR="00181540" w:rsidRPr="00634FD3">
        <w:rPr>
          <w:rFonts w:ascii="Times New Roman" w:eastAsia="Times New Roman" w:hAnsi="Times New Roman" w:cs="Times New Roman"/>
          <w:sz w:val="24"/>
          <w:szCs w:val="24"/>
        </w:rPr>
        <w:t>location</w:t>
      </w:r>
      <w:r w:rsidR="00181540" w:rsidRPr="00634FD3">
        <w:rPr>
          <w:rFonts w:ascii="Times New Roman" w:eastAsia="Times New Roman" w:hAnsi="Times New Roman" w:cs="Times New Roman"/>
          <w:sz w:val="24"/>
          <w:szCs w:val="24"/>
        </w:rPr>
        <w:t>.</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Becau</w:t>
      </w:r>
      <w:r w:rsidR="00181540" w:rsidRPr="00634FD3">
        <w:rPr>
          <w:rFonts w:ascii="Times New Roman" w:eastAsia="Times New Roman" w:hAnsi="Times New Roman" w:cs="Times New Roman"/>
          <w:sz w:val="24"/>
          <w:szCs w:val="24"/>
        </w:rPr>
        <w:t xml:space="preserve">se periphyton stable isotope samples were measured for the aggregate </w:t>
      </w:r>
      <w:proofErr w:type="gramStart"/>
      <w:r w:rsidR="00181540" w:rsidRPr="00634FD3">
        <w:rPr>
          <w:rFonts w:ascii="Times New Roman" w:eastAsia="Times New Roman" w:hAnsi="Times New Roman" w:cs="Times New Roman"/>
          <w:sz w:val="24"/>
          <w:szCs w:val="24"/>
        </w:rPr>
        <w:t>community,  p</w:t>
      </w:r>
      <w:r w:rsidR="00EB5642" w:rsidRPr="00634FD3">
        <w:rPr>
          <w:rFonts w:ascii="Times New Roman" w:eastAsia="Times New Roman" w:hAnsi="Times New Roman" w:cs="Times New Roman"/>
          <w:sz w:val="24"/>
          <w:szCs w:val="24"/>
        </w:rPr>
        <w:t>eriphyton</w:t>
      </w:r>
      <w:proofErr w:type="gramEnd"/>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inferring amphipod diets</w:t>
      </w:r>
      <w:r w:rsidR="00E21797" w:rsidRPr="00634FD3">
        <w:rPr>
          <w:rFonts w:ascii="Times New Roman" w:eastAsia="Times New Roman" w:hAnsi="Times New Roman" w:cs="Times New Roman"/>
          <w:sz w:val="24"/>
          <w:szCs w:val="24"/>
        </w:rPr>
        <w:t xml:space="preserve">. </w:t>
      </w:r>
      <w:r w:rsidR="00E21797" w:rsidRPr="00634FD3">
        <w:rPr>
          <w:rFonts w:ascii="Times New Roman" w:eastAsia="Times New Roman" w:hAnsi="Times New Roman" w:cs="Times New Roman"/>
          <w:sz w:val="24"/>
          <w:szCs w:val="24"/>
        </w:rPr>
        <w:t>For fatty acids</w:t>
      </w:r>
      <w:r w:rsidR="00E21797" w:rsidRPr="00634FD3">
        <w:rPr>
          <w:rFonts w:ascii="Times New Roman" w:eastAsia="Times New Roman" w:hAnsi="Times New Roman" w:cs="Times New Roman"/>
          <w:sz w:val="24"/>
          <w:szCs w:val="24"/>
        </w:rPr>
        <w:t xml:space="preserve">, we constructed 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w:t>
      </w:r>
      <w:r w:rsidR="00E21797" w:rsidRPr="00634FD3">
        <w:rPr>
          <w:rFonts w:ascii="Times New Roman" w:eastAsia="Times New Roman" w:hAnsi="Times New Roman" w:cs="Times New Roman"/>
          <w:sz w:val="24"/>
          <w:szCs w:val="24"/>
        </w:rPr>
        <w:t xml:space="preserve"> </w:t>
      </w:r>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This model</w:t>
      </w:r>
      <w:r w:rsidR="00E21797" w:rsidRPr="00634FD3">
        <w:rPr>
          <w:rFonts w:ascii="Times New Roman" w:eastAsia="Times New Roman" w:hAnsi="Times New Roman" w:cs="Times New Roman"/>
          <w:sz w:val="24"/>
          <w:szCs w:val="24"/>
        </w:rPr>
        <w:t>ling</w:t>
      </w:r>
      <w:r w:rsidR="00E21797" w:rsidRPr="00634FD3">
        <w:rPr>
          <w:rFonts w:ascii="Times New Roman" w:eastAsia="Times New Roman" w:hAnsi="Times New Roman" w:cs="Times New Roman"/>
          <w:sz w:val="24"/>
          <w:szCs w:val="24"/>
        </w:rPr>
        <w:t xml:space="preserve">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4946CA88"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These data were c</w:t>
      </w:r>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were most abundant </w:t>
      </w:r>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r w:rsidR="00375798">
        <w:rPr>
          <w:rFonts w:ascii="Times New Roman" w:eastAsia="Times New Roman" w:hAnsi="Times New Roman" w:cs="Times New Roman"/>
          <w:sz w:val="24"/>
          <w:szCs w:val="24"/>
        </w:rPr>
        <w:t>those</w:t>
      </w:r>
      <w:r w:rsidR="00E21797">
        <w:rPr>
          <w:rFonts w:ascii="Times New Roman" w:eastAsia="Times New Roman" w:hAnsi="Times New Roman" w:cs="Times New Roman"/>
          <w:sz w:val="24"/>
          <w:szCs w:val="24"/>
        </w:rPr>
        <w:t xml:space="preserve"> species’ fatty acid profiles.</w:t>
      </w:r>
    </w:p>
    <w:p w14:paraId="0CA9A4C1" w14:textId="5F908F1A"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w:t>
      </w:r>
      <w:r>
        <w:rPr>
          <w:rFonts w:ascii="Times New Roman" w:eastAsia="Times New Roman" w:hAnsi="Times New Roman" w:cs="Times New Roman"/>
          <w:sz w:val="24"/>
          <w:szCs w:val="24"/>
        </w:rPr>
        <w:t xml:space="preserv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taxon-specific </w:t>
      </w:r>
      <w:r>
        <w:rPr>
          <w:rFonts w:ascii="Times New Roman" w:eastAsia="Times New Roman" w:hAnsi="Times New Roman" w:cs="Times New Roman"/>
          <w:sz w:val="24"/>
          <w:szCs w:val="24"/>
        </w:rPr>
        <w:t xml:space="preserve">fatty acid profiles </w:t>
      </w:r>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r w:rsidR="00D4741C">
        <w:rPr>
          <w:rFonts w:ascii="Times New Roman" w:eastAsia="Times New Roman" w:hAnsi="Times New Roman" w:cs="Times New Roman"/>
          <w:sz w:val="24"/>
          <w:szCs w:val="24"/>
        </w:rPr>
        <w:t>W</w:t>
      </w:r>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large cell sizes</w:t>
      </w:r>
      <w:r w:rsidR="00B767CC">
        <w:rPr>
          <w:rFonts w:ascii="Times New Roman" w:eastAsia="Times New Roman" w:hAnsi="Times New Roman" w:cs="Times New Roman"/>
          <w:sz w:val="24"/>
          <w:szCs w:val="24"/>
        </w:rPr>
        <w:t xml:space="preserve"> allowed us to isolate cells individually</w:t>
      </w:r>
      <w:r>
        <w:rPr>
          <w:rFonts w:ascii="Times New Roman" w:eastAsia="Times New Roman" w:hAnsi="Times New Roman" w:cs="Times New Roman"/>
          <w:sz w:val="24"/>
          <w:szCs w:val="24"/>
        </w:rPr>
        <w:t>.</w:t>
      </w:r>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w:t>
      </w:r>
      <w:r w:rsidR="00B767CC">
        <w:rPr>
          <w:rFonts w:ascii="Times New Roman" w:eastAsia="Times New Roman" w:hAnsi="Times New Roman" w:cs="Times New Roman"/>
          <w:sz w:val="24"/>
          <w:szCs w:val="24"/>
        </w:rPr>
        <w:t xml:space="preserve">included filamentous fatty acids into our model as potential resources in the event amphipods </w:t>
      </w:r>
      <w:r w:rsidR="000F6F93">
        <w:rPr>
          <w:rFonts w:ascii="Times New Roman" w:eastAsia="Times New Roman" w:hAnsi="Times New Roman" w:cs="Times New Roman"/>
          <w:sz w:val="24"/>
          <w:szCs w:val="24"/>
        </w:rPr>
        <w:t>were</w:t>
      </w:r>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w:t>
      </w:r>
      <w:r w:rsidR="000F6F93">
        <w:rPr>
          <w:rFonts w:ascii="Times New Roman" w:eastAsia="Times New Roman" w:hAnsi="Times New Roman" w:cs="Times New Roman"/>
          <w:sz w:val="24"/>
          <w:szCs w:val="24"/>
        </w:rPr>
        <w:t>on</w:t>
      </w:r>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w:t>
      </w:r>
      <w:r w:rsidR="00B767CC">
        <w:rPr>
          <w:rFonts w:ascii="Times New Roman" w:eastAsia="Times New Roman" w:hAnsi="Times New Roman" w:cs="Times New Roman"/>
          <w:sz w:val="24"/>
          <w:szCs w:val="24"/>
        </w:rPr>
        <w:t xml:space="preserve"> Therefore, including filamentous taxa as potential resources enabled us to </w:t>
      </w:r>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p>
    <w:p w14:paraId="720A1E36" w14:textId="46310D4F"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lastRenderedPageBreak/>
        <w:t>Trophic Discrimination Factors (TDFs)</w:t>
      </w:r>
      <w:r>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t>To the best of our knowledge, there are no</w:t>
      </w:r>
      <w:r w:rsidR="00BD35BE">
        <w:rPr>
          <w:rFonts w:ascii="Times New Roman" w:eastAsia="Times New Roman" w:hAnsi="Times New Roman" w:cs="Times New Roman"/>
          <w:sz w:val="24"/>
          <w:szCs w:val="24"/>
        </w:rPr>
        <w:t xml:space="preserve"> published TDFs for Baikal amphipods’ fatty acids.</w:t>
      </w:r>
      <w:r w:rsidR="00BD35BE">
        <w:rPr>
          <w:rFonts w:ascii="Times New Roman" w:eastAsia="Times New Roman" w:hAnsi="Times New Roman" w:cs="Times New Roman"/>
          <w:sz w:val="24"/>
          <w:szCs w:val="24"/>
        </w:rPr>
        <w:t xml:space="preserve">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w:t>
      </w:r>
      <w:r w:rsidR="00BD35BE">
        <w:rPr>
          <w:rFonts w:ascii="Times New Roman" w:eastAsia="Times New Roman" w:hAnsi="Times New Roman" w:cs="Times New Roman"/>
          <w:sz w:val="24"/>
          <w:szCs w:val="24"/>
        </w:rPr>
        <w:t>pods</w:t>
      </w:r>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r w:rsidR="00BD35BE">
        <w:rPr>
          <w:rFonts w:ascii="Times New Roman" w:eastAsia="Times New Roman" w:hAnsi="Times New Roman" w:cs="Times New Roman"/>
          <w:sz w:val="24"/>
          <w:szCs w:val="24"/>
        </w:rPr>
        <w:t>, which we</w:t>
      </w:r>
      <w:r w:rsidR="00375798">
        <w:rPr>
          <w:rFonts w:ascii="Times New Roman" w:eastAsia="Times New Roman" w:hAnsi="Times New Roman" w:cs="Times New Roman"/>
          <w:sz w:val="24"/>
          <w:szCs w:val="24"/>
        </w:rPr>
        <w:t>re</w:t>
      </w:r>
      <w:r w:rsidR="00BD35BE">
        <w:rPr>
          <w:rFonts w:ascii="Times New Roman" w:eastAsia="Times New Roman" w:hAnsi="Times New Roman" w:cs="Times New Roman"/>
          <w:sz w:val="24"/>
          <w:szCs w:val="24"/>
        </w:rPr>
        <w:t xml:space="preserve"> fed diets of a single algal resource, as a proxy for Baikal amphipod </w:t>
      </w:r>
      <w:r w:rsidR="00BD35BE">
        <w:rPr>
          <w:rFonts w:ascii="Times New Roman" w:eastAsia="Times New Roman" w:hAnsi="Times New Roman" w:cs="Times New Roman"/>
          <w:sz w:val="24"/>
          <w:szCs w:val="24"/>
        </w:rPr>
        <w:t>TDFs.</w:t>
      </w:r>
      <w:r w:rsidR="00BD35BE">
        <w:rPr>
          <w:rFonts w:ascii="Times New Roman" w:eastAsia="Times New Roman" w:hAnsi="Times New Roman" w:cs="Times New Roman"/>
          <w:sz w:val="24"/>
          <w:szCs w:val="24"/>
        </w:rPr>
        <w:t xml:space="preserve"> To </w:t>
      </w:r>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413DBB94" w:rsidR="00F66F39" w:rsidRPr="009A2D94" w:rsidRDefault="00F66F39" w:rsidP="009A2D94">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r w:rsidR="00DD2779">
        <w:rPr>
          <w:rFonts w:ascii="Times New Roman" w:eastAsia="Times New Roman" w:hAnsi="Times New Roman" w:cs="Times New Roman"/>
          <w:sz w:val="24"/>
          <w:szCs w:val="24"/>
        </w:rPr>
        <w:t>The model building procedure used un</w:t>
      </w:r>
      <w:r w:rsidR="00DD2779">
        <w:rPr>
          <w:rFonts w:ascii="Times New Roman" w:eastAsia="Times New Roman" w:hAnsi="Times New Roman" w:cs="Times New Roman"/>
          <w:sz w:val="24"/>
          <w:szCs w:val="24"/>
        </w:rPr>
        <w:t xml:space="preserve">informed prior distributions for each resource, </w:t>
      </w:r>
      <w:r w:rsidR="00DD2779">
        <w:rPr>
          <w:rFonts w:ascii="Times New Roman" w:eastAsia="Times New Roman" w:hAnsi="Times New Roman" w:cs="Times New Roman"/>
          <w:sz w:val="24"/>
          <w:szCs w:val="24"/>
        </w:rPr>
        <w:t xml:space="preserve">a </w:t>
      </w:r>
      <w:r w:rsidR="00DD2779">
        <w:rPr>
          <w:rFonts w:ascii="Times New Roman" w:eastAsia="Times New Roman" w:hAnsi="Times New Roman" w:cs="Times New Roman"/>
          <w:sz w:val="24"/>
          <w:szCs w:val="24"/>
        </w:rPr>
        <w:t>chain</w:t>
      </w:r>
      <w:r w:rsidR="00DD2779">
        <w:rPr>
          <w:rFonts w:ascii="Times New Roman" w:eastAsia="Times New Roman" w:hAnsi="Times New Roman" w:cs="Times New Roman"/>
          <w:sz w:val="24"/>
          <w:szCs w:val="24"/>
        </w:rPr>
        <w:t xml:space="preserve"> length of 100,000 with 50,000 burn-in</w:t>
      </w:r>
      <w:r w:rsidR="00DD2779">
        <w:rPr>
          <w:rFonts w:ascii="Times New Roman" w:eastAsia="Times New Roman" w:hAnsi="Times New Roman" w:cs="Times New Roman"/>
          <w:sz w:val="24"/>
          <w:szCs w:val="24"/>
        </w:rPr>
        <w:t>,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r w:rsidR="00E37D85">
        <w:rPr>
          <w:rFonts w:ascii="Times New Roman" w:eastAsia="Times New Roman" w:hAnsi="Times New Roman" w:cs="Times New Roman"/>
          <w:sz w:val="24"/>
          <w:szCs w:val="24"/>
        </w:rPr>
        <w:t>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r w:rsidR="00B818BF">
        <w:rPr>
          <w:rFonts w:ascii="Times New Roman" w:eastAsia="Times New Roman" w:hAnsi="Times New Roman" w:cs="Times New Roman"/>
          <w:sz w:val="24"/>
          <w:szCs w:val="24"/>
        </w:rPr>
        <w:t xml:space="preserve">Furthermore,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exceed</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w:t>
      </w:r>
      <w:r w:rsidR="00BE21C8">
        <w:rPr>
          <w:rFonts w:ascii="Times New Roman" w:eastAsia="Times New Roman" w:hAnsi="Times New Roman" w:cs="Times New Roman"/>
          <w:sz w:val="24"/>
          <w:szCs w:val="24"/>
        </w:rPr>
        <w:t xml:space="preserve">methodologies and prescribed error </w:t>
      </w:r>
      <w:r w:rsidR="00BE21C8">
        <w:rPr>
          <w:rFonts w:ascii="Times New Roman" w:eastAsia="Times New Roman" w:hAnsi="Times New Roman" w:cs="Times New Roman"/>
          <w:sz w:val="24"/>
          <w:szCs w:val="24"/>
        </w:rPr>
        <w:t xml:space="preserve">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r w:rsidR="00B818BF">
        <w:rPr>
          <w:rFonts w:ascii="Times New Roman" w:eastAsia="Times New Roman" w:hAnsi="Times New Roman" w:cs="Times New Roman"/>
          <w:sz w:val="24"/>
          <w:szCs w:val="24"/>
        </w:rPr>
        <w:t xml:space="preserve"> </w:t>
      </w:r>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 xml:space="preserve">produced a similar </w:t>
      </w:r>
      <w:r w:rsidR="00E37D85">
        <w:rPr>
          <w:rFonts w:ascii="Times New Roman" w:eastAsia="Times New Roman" w:hAnsi="Times New Roman" w:cs="Times New Roman"/>
          <w:sz w:val="24"/>
          <w:szCs w:val="24"/>
        </w:rPr>
        <w:t xml:space="preserve">posterior </w:t>
      </w:r>
      <w:r w:rsidR="00E37D85">
        <w:rPr>
          <w:rFonts w:ascii="Times New Roman" w:eastAsia="Times New Roman" w:hAnsi="Times New Roman" w:cs="Times New Roman"/>
          <w:sz w:val="24"/>
          <w:szCs w:val="24"/>
        </w:rPr>
        <w:t xml:space="preserve">result as the </w:t>
      </w:r>
      <w:r w:rsidR="00E37D85">
        <w:rPr>
          <w:rFonts w:ascii="Times New Roman" w:eastAsia="Times New Roman" w:hAnsi="Times New Roman" w:cs="Times New Roman"/>
          <w:sz w:val="24"/>
          <w:szCs w:val="24"/>
        </w:rPr>
        <w:t>original TDFs.</w:t>
      </w:r>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r w:rsidR="003B079F">
        <w:rPr>
          <w:rFonts w:ascii="Times New Roman" w:eastAsia="Times New Roman" w:hAnsi="Times New Roman" w:cs="Times New Roman"/>
          <w:sz w:val="24"/>
          <w:szCs w:val="24"/>
        </w:rPr>
        <w:t xml:space="preserve">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w:t>
      </w:r>
    </w:p>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501E0E18" w:rsidR="0040169C"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r w:rsidR="0040169C">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r w:rsidR="00401D97">
        <w:rPr>
          <w:rFonts w:ascii="Times New Roman" w:eastAsia="Times New Roman" w:hAnsi="Times New Roman" w:cs="Times New Roman"/>
          <w:sz w:val="24"/>
          <w:szCs w:val="24"/>
        </w:rPr>
        <w:t xml:space="preserve">these </w:t>
      </w:r>
      <w:r w:rsidR="00D05946" w:rsidRPr="007418CF">
        <w:rPr>
          <w:rFonts w:ascii="Times New Roman" w:eastAsia="Times New Roman" w:hAnsi="Times New Roman" w:cs="Times New Roman"/>
          <w:sz w:val="24"/>
          <w:szCs w:val="24"/>
        </w:rPr>
        <w:t xml:space="preserve">sewage indicators were likely </w:t>
      </w:r>
      <w:r w:rsidR="00D05946" w:rsidRPr="007418CF">
        <w:rPr>
          <w:rFonts w:ascii="Times New Roman" w:eastAsia="Times New Roman" w:hAnsi="Times New Roman" w:cs="Times New Roman"/>
          <w:sz w:val="24"/>
          <w:szCs w:val="24"/>
        </w:rPr>
        <w:lastRenderedPageBreak/>
        <w:t xml:space="preserve">subject to exponential processes (e.g., mixing, diffusion), and log-transforming the data should linearize the relationships between predictor and response variables. </w:t>
      </w:r>
      <w:r w:rsidR="00BB5F55">
        <w:rPr>
          <w:rFonts w:ascii="Times New Roman" w:eastAsia="Times New Roman" w:hAnsi="Times New Roman" w:cs="Times New Roman"/>
          <w:sz w:val="24"/>
          <w:szCs w:val="24"/>
        </w:rPr>
        <w:t xml:space="preserve">In contrast, variables that </w:t>
      </w:r>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r w:rsidR="0040169C">
        <w:rPr>
          <w:rFonts w:ascii="Times New Roman" w:eastAsia="Times New Roman" w:hAnsi="Times New Roman" w:cs="Times New Roman"/>
          <w:sz w:val="24"/>
          <w:szCs w:val="24"/>
        </w:rPr>
        <w:t xml:space="preserve">not </w:t>
      </w:r>
      <w:r w:rsidR="00401D97">
        <w:rPr>
          <w:rFonts w:ascii="Times New Roman" w:eastAsia="Times New Roman" w:hAnsi="Times New Roman" w:cs="Times New Roman"/>
          <w:sz w:val="24"/>
          <w:szCs w:val="24"/>
        </w:rPr>
        <w:t>li</w:t>
      </w:r>
      <w:r w:rsidR="00401D97">
        <w:rPr>
          <w:rFonts w:ascii="Times New Roman" w:eastAsia="Times New Roman" w:hAnsi="Times New Roman" w:cs="Times New Roman"/>
          <w:sz w:val="24"/>
          <w:szCs w:val="24"/>
        </w:rPr>
        <w:t xml:space="preserve">kely be </w:t>
      </w:r>
      <w:r w:rsidR="0040169C">
        <w:rPr>
          <w:rFonts w:ascii="Times New Roman" w:eastAsia="Times New Roman" w:hAnsi="Times New Roman" w:cs="Times New Roman"/>
          <w:sz w:val="24"/>
          <w:szCs w:val="24"/>
        </w:rPr>
        <w:t xml:space="preserve">influenced </w:t>
      </w:r>
      <w:r w:rsidR="0040169C">
        <w:rPr>
          <w:rFonts w:ascii="Times New Roman" w:eastAsia="Times New Roman" w:hAnsi="Times New Roman" w:cs="Times New Roman"/>
          <w:sz w:val="24"/>
          <w:szCs w:val="24"/>
        </w:rPr>
        <w:t xml:space="preserve">by mixing processes – chlorophyll a </w:t>
      </w:r>
      <w:r w:rsidR="000E6DEE">
        <w:rPr>
          <w:rFonts w:ascii="Times New Roman" w:eastAsia="Times New Roman" w:hAnsi="Times New Roman" w:cs="Times New Roman"/>
          <w:sz w:val="24"/>
          <w:szCs w:val="24"/>
        </w:rPr>
        <w:t xml:space="preserve">and </w:t>
      </w:r>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r w:rsidR="000E6DEE">
        <w:rPr>
          <w:rFonts w:ascii="Times New Roman" w:eastAsia="Times New Roman" w:hAnsi="Times New Roman" w:cs="Times New Roman"/>
          <w:sz w:val="24"/>
          <w:szCs w:val="24"/>
        </w:rPr>
        <w:t>but still</w:t>
      </w:r>
      <w:r w:rsidR="0040169C">
        <w:rPr>
          <w:rFonts w:ascii="Times New Roman" w:eastAsia="Times New Roman" w:hAnsi="Times New Roman" w:cs="Times New Roman"/>
          <w:sz w:val="24"/>
          <w:szCs w:val="24"/>
        </w:rPr>
        <w:t xml:space="preserve"> regressed against log-transformed IDW population</w:t>
      </w:r>
      <w:r w:rsidR="0040169C">
        <w:rPr>
          <w:rFonts w:ascii="Times New Roman" w:eastAsia="Times New Roman" w:hAnsi="Times New Roman" w:cs="Times New Roman"/>
          <w:sz w:val="24"/>
          <w:szCs w:val="24"/>
        </w:rPr>
        <w:t xml:space="preserve"> using a linear model. </w:t>
      </w:r>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rFonts w:ascii="Times New Roman" w:eastAsia="Times New Roman" w:hAnsi="Times New Roman" w:cs="Times New Roman"/>
          <w:sz w:val="24"/>
          <w:szCs w:val="24"/>
        </w:rPr>
      </w:pPr>
    </w:p>
    <w:p w14:paraId="665B6C66" w14:textId="33D29EF4"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w:t>
      </w:r>
      <w:r>
        <w:rPr>
          <w:rFonts w:ascii="Times New Roman" w:eastAsia="Times New Roman" w:hAnsi="Times New Roman" w:cs="Times New Roman"/>
          <w:sz w:val="24"/>
          <w:szCs w:val="24"/>
        </w:rPr>
        <w:t xml:space="preserve">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permutational analysis to compare how our actu</w:t>
      </w:r>
      <w:r>
        <w:rPr>
          <w:rFonts w:ascii="Times New Roman" w:eastAsia="Times New Roman" w:hAnsi="Times New Roman" w:cs="Times New Roman"/>
          <w:sz w:val="24"/>
          <w:szCs w:val="24"/>
        </w:rPr>
        <w:t xml:space="preserve">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r w:rsidR="005B464E">
        <w:rPr>
          <w:rFonts w:ascii="Times New Roman" w:eastAsia="Times New Roman" w:hAnsi="Times New Roman" w:cs="Times New Roman"/>
          <w:sz w:val="24"/>
          <w:szCs w:val="24"/>
        </w:rPr>
        <w:t>variables</w:t>
      </w:r>
      <w:r w:rsidRPr="00276BB7">
        <w:rPr>
          <w:rFonts w:ascii="Times New Roman" w:eastAsia="Times New Roman" w:hAnsi="Times New Roman" w:cs="Times New Roman"/>
          <w:sz w:val="24"/>
          <w:szCs w:val="24"/>
        </w:rPr>
        <w:t xml:space="preserve">, </w:t>
      </w:r>
      <w:r w:rsidRPr="00276BB7">
        <w:rPr>
          <w:rFonts w:ascii="Times New Roman" w:eastAsia="Times New Roman" w:hAnsi="Times New Roman" w:cs="Times New Roman"/>
          <w:sz w:val="24"/>
          <w:szCs w:val="24"/>
        </w:rPr>
        <w:t xml:space="preserve">regressing the respective sewage indicator against IDW population, and then extracting </w:t>
      </w:r>
      <w:r w:rsidR="005B464E">
        <w:rPr>
          <w:rFonts w:ascii="Times New Roman" w:eastAsia="Times New Roman" w:hAnsi="Times New Roman" w:cs="Times New Roman"/>
          <w:sz w:val="24"/>
          <w:szCs w:val="24"/>
        </w:rPr>
        <w:t xml:space="preserve">the </w:t>
      </w:r>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for the model.</w:t>
      </w:r>
      <w:r w:rsidRPr="00276BB7">
        <w:rPr>
          <w:rFonts w:ascii="Times New Roman" w:eastAsia="Times New Roman" w:hAnsi="Times New Roman" w:cs="Times New Roman"/>
          <w:sz w:val="24"/>
          <w:szCs w:val="24"/>
        </w:rPr>
        <w:t xml:space="preserve"> </w:t>
      </w:r>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r w:rsidR="00D167BD">
        <w:rPr>
          <w:rFonts w:ascii="Times New Roman" w:eastAsia="Times New Roman" w:hAnsi="Times New Roman" w:cs="Times New Roman"/>
          <w:sz w:val="24"/>
          <w:szCs w:val="24"/>
        </w:rPr>
        <w:t>observed</w:t>
      </w:r>
      <w:r w:rsidR="005B464E">
        <w:rPr>
          <w:rFonts w:ascii="Times New Roman" w:eastAsia="Times New Roman" w:hAnsi="Times New Roman" w:cs="Times New Roman"/>
          <w:sz w:val="24"/>
          <w:szCs w:val="24"/>
        </w:rPr>
        <w:t xml:space="preserve"> data</w:t>
      </w:r>
      <w:r w:rsidR="00276BB7">
        <w:rPr>
          <w:rFonts w:ascii="Times New Roman" w:eastAsia="Times New Roman" w:hAnsi="Times New Roman" w:cs="Times New Roman"/>
          <w:sz w:val="24"/>
          <w:szCs w:val="24"/>
        </w:rPr>
        <w:t>. We then compared models</w:t>
      </w:r>
      <w:r w:rsidR="00BE21C8">
        <w:rPr>
          <w:rFonts w:ascii="Times New Roman" w:eastAsia="Times New Roman" w:hAnsi="Times New Roman" w:cs="Times New Roman"/>
          <w:sz w:val="24"/>
          <w:szCs w:val="24"/>
        </w:rPr>
        <w:t>’</w:t>
      </w:r>
      <w:r w:rsidR="00276BB7">
        <w:rPr>
          <w:rFonts w:ascii="Times New Roman" w:eastAsia="Times New Roman" w:hAnsi="Times New Roman" w:cs="Times New Roman"/>
          <w:sz w:val="24"/>
          <w:szCs w:val="24"/>
        </w:rPr>
        <w:t xml:space="preserve"> </w:t>
      </w:r>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r w:rsidR="00A44FC2">
        <w:rPr>
          <w:rFonts w:ascii="Times New Roman" w:eastAsia="Times New Roman" w:hAnsi="Times New Roman" w:cs="Times New Roman"/>
          <w:sz w:val="24"/>
          <w:szCs w:val="24"/>
        </w:rPr>
        <w:t>generated from non-permuted data to those from permuted datasets</w:t>
      </w:r>
      <w:r w:rsidR="00276BB7">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If indeed models generated from </w:t>
      </w:r>
      <w:r w:rsidR="00D167BD">
        <w:rPr>
          <w:rFonts w:ascii="Times New Roman" w:eastAsia="Times New Roman" w:hAnsi="Times New Roman" w:cs="Times New Roman"/>
          <w:sz w:val="24"/>
          <w:szCs w:val="24"/>
        </w:rPr>
        <w:t>observed</w:t>
      </w:r>
      <w:r w:rsidR="008B40FF">
        <w:rPr>
          <w:rFonts w:ascii="Times New Roman" w:eastAsia="Times New Roman" w:hAnsi="Times New Roman" w:cs="Times New Roman"/>
          <w:sz w:val="24"/>
          <w:szCs w:val="24"/>
        </w:rPr>
        <w:t xml:space="preserve"> data were describing a non-random process, </w:t>
      </w:r>
      <w:r w:rsidR="00276BB7">
        <w:rPr>
          <w:rFonts w:ascii="Times New Roman" w:eastAsia="Times New Roman" w:hAnsi="Times New Roman" w:cs="Times New Roman"/>
          <w:sz w:val="24"/>
          <w:szCs w:val="24"/>
        </w:rPr>
        <w:t xml:space="preserve">p- and </w:t>
      </w:r>
      <w:r w:rsidR="00276BB7" w:rsidRPr="00276BB7">
        <w:rPr>
          <w:rFonts w:ascii="Times New Roman" w:eastAsia="Times New Roman" w:hAnsi="Times New Roman" w:cs="Times New Roman"/>
          <w:sz w:val="24"/>
          <w:szCs w:val="24"/>
        </w:rPr>
        <w:t>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r w:rsidR="00365CC9">
        <w:rPr>
          <w:rFonts w:ascii="Times New Roman" w:eastAsia="Times New Roman" w:hAnsi="Times New Roman" w:cs="Times New Roman"/>
          <w:sz w:val="24"/>
          <w:szCs w:val="24"/>
        </w:rPr>
        <w:t xml:space="preserve"> at </w:t>
      </w:r>
      <w:r w:rsidR="005B464E">
        <w:rPr>
          <w:rFonts w:ascii="Times New Roman" w:eastAsia="Times New Roman" w:hAnsi="Times New Roman" w:cs="Times New Roman"/>
          <w:sz w:val="24"/>
          <w:szCs w:val="24"/>
        </w:rPr>
        <w:t>the</w:t>
      </w:r>
      <w:r w:rsidR="00365CC9">
        <w:rPr>
          <w:rFonts w:ascii="Times New Roman" w:eastAsia="Times New Roman" w:hAnsi="Times New Roman" w:cs="Times New Roman"/>
          <w:sz w:val="24"/>
          <w:szCs w:val="24"/>
        </w:rPr>
        <w:t xml:space="preserve"> tail </w:t>
      </w:r>
      <w:r w:rsidR="00365CC9">
        <w:rPr>
          <w:rFonts w:ascii="Times New Roman" w:eastAsia="Times New Roman" w:hAnsi="Times New Roman" w:cs="Times New Roman"/>
          <w:sz w:val="24"/>
          <w:szCs w:val="24"/>
        </w:rPr>
        <w:t>end of the permuted values’ distribution</w:t>
      </w:r>
      <w:r w:rsidR="00276BB7">
        <w:rPr>
          <w:rFonts w:ascii="Times New Roman" w:eastAsia="Times New Roman" w:hAnsi="Times New Roman" w:cs="Times New Roman"/>
          <w:sz w:val="24"/>
          <w:szCs w:val="24"/>
        </w:rPr>
        <w:t>.</w:t>
      </w:r>
      <w:r w:rsidR="008B40FF">
        <w:rPr>
          <w:rFonts w:ascii="Times New Roman" w:eastAsia="Times New Roman" w:hAnsi="Times New Roman" w:cs="Times New Roman"/>
          <w:sz w:val="24"/>
          <w:szCs w:val="24"/>
        </w:rPr>
        <w:t xml:space="preserve"> </w:t>
      </w:r>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r w:rsidR="008B40FF">
        <w:rPr>
          <w:rFonts w:ascii="Times New Roman" w:eastAsia="Times New Roman" w:hAnsi="Times New Roman" w:cs="Times New Roman"/>
          <w:sz w:val="24"/>
          <w:szCs w:val="24"/>
        </w:rPr>
        <w:t xml:space="preserve"> those from models</w:t>
      </w:r>
      <w:r w:rsidR="00A44FC2">
        <w:rPr>
          <w:rFonts w:ascii="Times New Roman" w:eastAsia="Times New Roman" w:hAnsi="Times New Roman" w:cs="Times New Roman"/>
          <w:sz w:val="24"/>
          <w:szCs w:val="24"/>
        </w:rPr>
        <w:t xml:space="preserve"> generated from non-permuted datasets</w:t>
      </w:r>
      <w:r w:rsidR="008B40FF">
        <w:rPr>
          <w:rFonts w:ascii="Times New Roman" w:eastAsia="Times New Roman" w:hAnsi="Times New Roman" w:cs="Times New Roman"/>
          <w:sz w:val="24"/>
          <w:szCs w:val="24"/>
        </w:rPr>
        <w:t xml:space="preserv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123859B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w:t>
      </w:r>
      <w:r w:rsidR="00D05946" w:rsidRPr="007418CF">
        <w:rPr>
          <w:rFonts w:ascii="Times New Roman" w:eastAsia="Times New Roman" w:hAnsi="Times New Roman" w:cs="Times New Roman"/>
          <w:sz w:val="24"/>
          <w:szCs w:val="24"/>
        </w:rPr>
        <w:lastRenderedPageBreak/>
        <w:t xml:space="preserve">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r w:rsidR="00FC016E">
        <w:rPr>
          <w:rFonts w:ascii="Times New Roman" w:eastAsia="Times New Roman" w:hAnsi="Times New Roman" w:cs="Times New Roman"/>
          <w:sz w:val="24"/>
          <w:szCs w:val="24"/>
        </w:rPr>
        <w:t xml:space="preserve">for amphipods </w:t>
      </w:r>
      <w:r w:rsidR="00861ABD">
        <w:rPr>
          <w:rFonts w:ascii="Times New Roman" w:eastAsia="Times New Roman" w:hAnsi="Times New Roman" w:cs="Times New Roman"/>
          <w:sz w:val="24"/>
          <w:szCs w:val="24"/>
        </w:rPr>
        <w:t xml:space="preserve">and </w:t>
      </w:r>
      <w:r w:rsidR="000519E8">
        <w:rPr>
          <w:rFonts w:ascii="Times New Roman" w:eastAsia="Times New Roman" w:hAnsi="Times New Roman" w:cs="Times New Roman"/>
          <w:sz w:val="24"/>
          <w:szCs w:val="24"/>
        </w:rPr>
        <w:t>at</w:t>
      </w:r>
      <w:r w:rsidR="00FC016E">
        <w:rPr>
          <w:rFonts w:ascii="Times New Roman" w:eastAsia="Times New Roman" w:hAnsi="Times New Roman" w:cs="Times New Roman"/>
          <w:sz w:val="24"/>
          <w:szCs w:val="24"/>
        </w:rPr>
        <w:t xml:space="preserve"> higher </w:t>
      </w:r>
      <w:r w:rsidR="00FC3CB6">
        <w:rPr>
          <w:rFonts w:ascii="Times New Roman" w:eastAsia="Times New Roman" w:hAnsi="Times New Roman" w:cs="Times New Roman"/>
          <w:sz w:val="24"/>
          <w:szCs w:val="24"/>
        </w:rPr>
        <w:t>taxonomic levels</w:t>
      </w:r>
      <w:r w:rsidR="00FC016E">
        <w:rPr>
          <w:rFonts w:ascii="Times New Roman" w:eastAsia="Times New Roman" w:hAnsi="Times New Roman" w:cs="Times New Roman"/>
          <w:sz w:val="24"/>
          <w:szCs w:val="24"/>
        </w:rPr>
        <w:t xml:space="preserve"> for other macroinvertebrates </w:t>
      </w:r>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FC016E">
        <w:rPr>
          <w:rFonts w:ascii="Times New Roman" w:eastAsia="Times New Roman" w:hAnsi="Times New Roman" w:cs="Times New Roman"/>
          <w:sz w:val="24"/>
          <w:szCs w:val="24"/>
        </w:rPr>
        <w:t xml:space="preserve">Amphipods were kept at the genus level because their numerical and relative abundance </w:t>
      </w:r>
      <w:r w:rsidR="00861ABD">
        <w:rPr>
          <w:rFonts w:ascii="Times New Roman" w:eastAsia="Times New Roman" w:hAnsi="Times New Roman" w:cs="Times New Roman"/>
          <w:sz w:val="24"/>
          <w:szCs w:val="24"/>
        </w:rPr>
        <w:t xml:space="preserve">markedly </w:t>
      </w:r>
      <w:r w:rsidR="00FC016E">
        <w:rPr>
          <w:rFonts w:ascii="Times New Roman" w:eastAsia="Times New Roman" w:hAnsi="Times New Roman" w:cs="Times New Roman"/>
          <w:sz w:val="24"/>
          <w:szCs w:val="24"/>
        </w:rPr>
        <w:t xml:space="preserve">exceeded </w:t>
      </w:r>
      <w:r w:rsidR="00FC016E">
        <w:rPr>
          <w:rFonts w:ascii="Times New Roman" w:eastAsia="Times New Roman" w:hAnsi="Times New Roman" w:cs="Times New Roman"/>
          <w:sz w:val="24"/>
          <w:szCs w:val="24"/>
        </w:rPr>
        <w:t>the abundance of other macroinvertebrates</w:t>
      </w:r>
      <w:r w:rsidR="00861ABD">
        <w:rPr>
          <w:rFonts w:ascii="Times New Roman" w:eastAsia="Times New Roman" w:hAnsi="Times New Roman" w:cs="Times New Roman"/>
          <w:sz w:val="24"/>
          <w:szCs w:val="24"/>
        </w:rPr>
        <w:t xml:space="preserve"> (Figure S1)</w:t>
      </w:r>
      <w:r w:rsidR="00FC016E">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1F0548">
        <w:rPr>
          <w:rFonts w:ascii="Times New Roman" w:eastAsia="Times New Roman" w:hAnsi="Times New Roman" w:cs="Times New Roman"/>
          <w:sz w:val="24"/>
          <w:szCs w:val="24"/>
        </w:rPr>
        <w:t xml:space="preserve"> (Figure S3)</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r w:rsidR="001F0548">
        <w:rPr>
          <w:rFonts w:ascii="Times New Roman" w:eastAsia="Times New Roman" w:hAnsi="Times New Roman" w:cs="Times New Roman"/>
          <w:sz w:val="24"/>
          <w:szCs w:val="24"/>
        </w:rPr>
        <w:t>; Figure S4</w:t>
      </w:r>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w:t>
      </w:r>
      <w:r w:rsidR="00AB7989" w:rsidRPr="007418CF">
        <w:rPr>
          <w:rFonts w:ascii="Times New Roman" w:eastAsia="Times New Roman" w:hAnsi="Times New Roman" w:cs="Times New Roman"/>
          <w:sz w:val="24"/>
          <w:szCs w:val="24"/>
        </w:rPr>
        <w:lastRenderedPageBreak/>
        <w:t>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CBA2978"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r w:rsidR="001F0548">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w:t>
      </w:r>
      <w:r w:rsidR="0040674D" w:rsidRPr="007418CF">
        <w:rPr>
          <w:rFonts w:ascii="Times New Roman" w:eastAsia="Times New Roman" w:hAnsi="Times New Roman" w:cs="Times New Roman"/>
          <w:sz w:val="24"/>
          <w:szCs w:val="24"/>
        </w:rPr>
        <w:lastRenderedPageBreak/>
        <w:t xml:space="preserve">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09FD97AA"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as</w:t>
      </w:r>
      <w:r w:rsidR="00CC0DDD">
        <w:rPr>
          <w:rFonts w:ascii="Times New Roman" w:eastAsia="Times New Roman" w:hAnsi="Times New Roman" w:cs="Times New Roman"/>
          <w:sz w:val="24"/>
          <w:szCs w:val="24"/>
        </w:rPr>
        <w:t xml:space="preserve">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r w:rsidR="005E16D0">
        <w:rPr>
          <w:rFonts w:ascii="Times New Roman" w:eastAsia="Times New Roman" w:hAnsi="Times New Roman" w:cs="Times New Roman"/>
          <w:sz w:val="24"/>
          <w:szCs w:val="24"/>
        </w:rPr>
        <w:t>As with sewage indicators</w:t>
      </w:r>
      <w:r w:rsidR="005E16D0">
        <w:rPr>
          <w:rFonts w:ascii="Times New Roman" w:eastAsia="Times New Roman" w:hAnsi="Times New Roman" w:cs="Times New Roman"/>
          <w:sz w:val="24"/>
          <w:szCs w:val="24"/>
        </w:rPr>
        <w:t xml:space="preserve">,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w:t>
      </w:r>
      <w:r w:rsidR="005E16D0">
        <w:rPr>
          <w:rFonts w:ascii="Times New Roman" w:eastAsia="Times New Roman" w:hAnsi="Times New Roman" w:cs="Times New Roman"/>
          <w:sz w:val="24"/>
          <w:szCs w:val="24"/>
        </w:rPr>
        <w:t>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r w:rsidR="005E16D0">
        <w:rPr>
          <w:rFonts w:ascii="Times New Roman" w:eastAsia="Times New Roman" w:hAnsi="Times New Roman" w:cs="Times New Roman"/>
          <w:sz w:val="24"/>
          <w:szCs w:val="24"/>
        </w:rPr>
        <w:t xml:space="preserve">odels generated from observed data were compared to models generated from 5,000 permutations.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proofErr w:type="spellStart"/>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r w:rsidR="00627DF1">
        <w:rPr>
          <w:rFonts w:ascii="Times New Roman" w:eastAsia="Times New Roman" w:hAnsi="Times New Roman" w:cs="Times New Roman"/>
          <w:sz w:val="24"/>
          <w:szCs w:val="24"/>
        </w:rPr>
        <w:fldChar w:fldCharType="separate"/>
      </w:r>
      <w:r w:rsidR="00627DF1" w:rsidRPr="009A2D94">
        <w:rPr>
          <w:rFonts w:ascii="Times New Roman" w:hAnsi="Times New Roman" w:cs="Times New Roman"/>
          <w:sz w:val="24"/>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lastRenderedPageBreak/>
        <w:t xml:space="preserve">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372E144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w:t>
      </w:r>
      <w:r w:rsidRPr="007418CF">
        <w:rPr>
          <w:rFonts w:ascii="Times New Roman" w:eastAsia="Times New Roman" w:hAnsi="Times New Roman" w:cs="Times New Roman"/>
          <w:sz w:val="24"/>
          <w:szCs w:val="24"/>
        </w:rPr>
        <w:lastRenderedPageBreak/>
        <w:t xml:space="preserve">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 xml:space="preserve">Permutational analyses corroborated these </w:t>
      </w:r>
      <w:r>
        <w:rPr>
          <w:rFonts w:ascii="Times New Roman" w:eastAsia="Times New Roman" w:hAnsi="Times New Roman" w:cs="Times New Roman"/>
          <w:sz w:val="24"/>
          <w:szCs w:val="24"/>
        </w:rPr>
        <w:t>findings</w:t>
      </w:r>
      <w:r w:rsidR="008B13CC">
        <w:rPr>
          <w:rFonts w:ascii="Times New Roman" w:eastAsia="Times New Roman" w:hAnsi="Times New Roman" w:cs="Times New Roman"/>
          <w:sz w:val="24"/>
          <w:szCs w:val="24"/>
        </w:rPr>
        <w:t>. Model</w:t>
      </w:r>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 xml:space="preserve">tail </w:t>
      </w:r>
      <w:r w:rsidR="008B13CC">
        <w:rPr>
          <w:rFonts w:ascii="Times New Roman" w:eastAsia="Times New Roman" w:hAnsi="Times New Roman" w:cs="Times New Roman"/>
          <w:color w:val="212121"/>
          <w:sz w:val="24"/>
          <w:szCs w:val="24"/>
        </w:rPr>
        <w:t>5% of values generated from permuted data</w:t>
      </w:r>
      <w:r w:rsidR="008B13CC">
        <w:rPr>
          <w:rFonts w:ascii="Times New Roman" w:eastAsia="Times New Roman" w:hAnsi="Times New Roman" w:cs="Times New Roman"/>
          <w:color w:val="212121"/>
          <w:sz w:val="24"/>
          <w:szCs w:val="24"/>
        </w:rPr>
        <w:t xml:space="preserve">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w:t>
      </w:r>
      <w:r w:rsidR="008B13CC">
        <w:rPr>
          <w:rFonts w:ascii="Times New Roman" w:eastAsia="Times New Roman" w:hAnsi="Times New Roman" w:cs="Times New Roman"/>
          <w:color w:val="212121"/>
          <w:sz w:val="24"/>
          <w:szCs w:val="24"/>
        </w:rPr>
        <w:t>.</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 xml:space="preserve">odels using total phosphorus, nitrate, ammonium, chlorophyll a, and microplastics </w:t>
      </w:r>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w:t>
      </w:r>
      <w:r w:rsidR="008B13CC">
        <w:rPr>
          <w:rFonts w:ascii="Times New Roman" w:eastAsia="Times New Roman" w:hAnsi="Times New Roman" w:cs="Times New Roman"/>
          <w:color w:val="212121"/>
          <w:sz w:val="24"/>
          <w:szCs w:val="24"/>
        </w:rPr>
        <w:t>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0C010BB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a; S</w:t>
      </w:r>
      <w:r w:rsidR="001F0548">
        <w:rPr>
          <w:rFonts w:ascii="Times New Roman" w:eastAsia="Times New Roman" w:hAnsi="Times New Roman" w:cs="Times New Roman"/>
          <w:sz w:val="24"/>
          <w:szCs w:val="24"/>
        </w:rPr>
        <w:t>3</w:t>
      </w:r>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Macroinvertebrates </w:t>
      </w:r>
    </w:p>
    <w:p w14:paraId="31D32F80" w14:textId="7A582958"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r w:rsidR="00F62F7F" w:rsidRPr="007418CF">
        <w:rPr>
          <w:rFonts w:ascii="Times New Roman" w:eastAsia="Times New Roman" w:hAnsi="Times New Roman" w:cs="Times New Roman"/>
          <w:sz w:val="24"/>
          <w:szCs w:val="24"/>
        </w:rPr>
        <w:t>b; S</w:t>
      </w:r>
      <w:r w:rsidR="001F0548">
        <w:rPr>
          <w:rFonts w:ascii="Times New Roman" w:eastAsia="Times New Roman" w:hAnsi="Times New Roman" w:cs="Times New Roman"/>
          <w:sz w:val="24"/>
          <w:szCs w:val="24"/>
        </w:rPr>
        <w:t>3</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66DC9B9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4358CD3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0A450DF7"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r w:rsidR="001F0548">
        <w:rPr>
          <w:rFonts w:ascii="Times New Roman" w:eastAsia="Times New Roman" w:hAnsi="Times New Roman" w:cs="Times New Roman"/>
          <w:sz w:val="24"/>
          <w:szCs w:val="24"/>
        </w:rPr>
        <w:t>6</w:t>
      </w:r>
      <w:r w:rsidR="002D3984">
        <w:rPr>
          <w:rFonts w:ascii="Times New Roman" w:eastAsia="Times New Roman" w:hAnsi="Times New Roman" w:cs="Times New Roman"/>
          <w:sz w:val="24"/>
          <w:szCs w:val="24"/>
        </w:rPr>
        <w:t xml:space="preserve">). Results from </w:t>
      </w:r>
      <w:r w:rsidR="002D3984">
        <w:rPr>
          <w:rFonts w:ascii="Times New Roman" w:eastAsia="Times New Roman" w:hAnsi="Times New Roman" w:cs="Times New Roman"/>
          <w:sz w:val="24"/>
          <w:szCs w:val="24"/>
        </w:rPr>
        <w:t>our</w:t>
      </w:r>
      <w:r w:rsidR="002D3984">
        <w:rPr>
          <w:rFonts w:ascii="Times New Roman" w:eastAsia="Times New Roman" w:hAnsi="Times New Roman" w:cs="Times New Roman"/>
          <w:sz w:val="24"/>
          <w:szCs w:val="24"/>
        </w:rPr>
        <w:t xml:space="preserve"> Bayesian m</w:t>
      </w:r>
      <w:r w:rsidR="002D3984">
        <w:rPr>
          <w:rFonts w:ascii="Times New Roman" w:eastAsia="Times New Roman" w:hAnsi="Times New Roman" w:cs="Times New Roman"/>
          <w:sz w:val="24"/>
          <w:szCs w:val="24"/>
        </w:rPr>
        <w:t xml:space="preserve">ixing model 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80% 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proofErr w:type="spellStart"/>
      <w:r w:rsidR="002D3984" w:rsidRPr="00104F77">
        <w:rPr>
          <w:rFonts w:ascii="Times New Roman" w:eastAsia="Times New Roman" w:hAnsi="Times New Roman" w:cs="Times New Roman"/>
          <w:i/>
          <w:sz w:val="24"/>
          <w:szCs w:val="24"/>
        </w:rPr>
        <w:t>Ulothrix</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constituted</w:t>
      </w:r>
      <w:r w:rsidR="002D3984">
        <w:rPr>
          <w:rFonts w:ascii="Times New Roman" w:eastAsia="Times New Roman" w:hAnsi="Times New Roman" w:cs="Times New Roman"/>
          <w:sz w:val="24"/>
          <w:szCs w:val="24"/>
        </w:rPr>
        <w:t xml:space="preserve"> 12.5% and 6.4%, respectively.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609B123F"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significantly increased </w:t>
      </w:r>
      <w:r w:rsidR="00D8535D" w:rsidRPr="007418CF">
        <w:rPr>
          <w:rFonts w:ascii="Times New Roman" w:eastAsia="Times New Roman" w:hAnsi="Times New Roman" w:cs="Times New Roman"/>
          <w:sz w:val="24"/>
          <w:szCs w:val="24"/>
        </w:rPr>
        <w:lastRenderedPageBreak/>
        <w:t>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r w:rsidR="00CC0DDD">
        <w:rPr>
          <w:rFonts w:ascii="Times New Roman" w:eastAsia="Times New Roman" w:hAnsi="Times New Roman" w:cs="Times New Roman"/>
          <w:sz w:val="24"/>
          <w:szCs w:val="24"/>
        </w:rPr>
        <w:t xml:space="preserve">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3</w:t>
      </w:r>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12</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w:t>
      </w:r>
      <w:r>
        <w:rPr>
          <w:rFonts w:ascii="Times New Roman" w:eastAsia="Times New Roman" w:hAnsi="Times New Roman" w:cs="Times New Roman"/>
          <w:sz w:val="24"/>
          <w:szCs w:val="24"/>
        </w:rPr>
        <w:t>.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w:t>
      </w:r>
      <w:r>
        <w:rPr>
          <w:rFonts w:ascii="Times New Roman" w:eastAsia="Times New Roman" w:hAnsi="Times New Roman" w:cs="Times New Roman"/>
          <w:sz w:val="24"/>
          <w:szCs w:val="24"/>
        </w:rPr>
        <w:t xml:space="preserve">domized dataset (Figure </w:t>
      </w:r>
      <w:r w:rsidR="00447FAC">
        <w:rPr>
          <w:rFonts w:ascii="Times New Roman" w:eastAsia="Times New Roman" w:hAnsi="Times New Roman" w:cs="Times New Roman"/>
          <w:sz w:val="24"/>
          <w:szCs w:val="24"/>
        </w:rPr>
        <w:t>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Similarly, model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verrcusos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w:t>
      </w:r>
      <w:r>
        <w:rPr>
          <w:rFonts w:ascii="Times New Roman" w:eastAsia="Times New Roman" w:hAnsi="Times New Roman" w:cs="Times New Roman"/>
          <w:sz w:val="24"/>
          <w:szCs w:val="24"/>
        </w:rPr>
        <w:t>randomized datasets</w:t>
      </w:r>
      <w:r w:rsidR="00447FAC">
        <w:rPr>
          <w:rFonts w:ascii="Times New Roman" w:eastAsia="Times New Roman" w:hAnsi="Times New Roman" w:cs="Times New Roman"/>
          <w:sz w:val="24"/>
          <w:szCs w:val="24"/>
        </w:rPr>
        <w:t xml:space="preserve"> (Figure S1</w:t>
      </w:r>
      <w:r w:rsidR="00102EC9">
        <w:rPr>
          <w:rFonts w:ascii="Times New Roman" w:eastAsia="Times New Roman" w:hAnsi="Times New Roman" w:cs="Times New Roman"/>
          <w:sz w:val="24"/>
          <w:szCs w:val="24"/>
        </w:rPr>
        <w:t>1</w:t>
      </w:r>
      <w:r w:rsidR="00B23999">
        <w:rPr>
          <w:rFonts w:ascii="Times New Roman" w:eastAsia="Times New Roman" w:hAnsi="Times New Roman" w:cs="Times New Roman"/>
          <w:sz w:val="24"/>
          <w:szCs w:val="24"/>
        </w:rPr>
        <w:t>-1</w:t>
      </w:r>
      <w:r w:rsidR="00102EC9">
        <w:rPr>
          <w:rFonts w:ascii="Times New Roman" w:eastAsia="Times New Roman" w:hAnsi="Times New Roman" w:cs="Times New Roman"/>
          <w:sz w:val="24"/>
          <w:szCs w:val="24"/>
        </w:rPr>
        <w:t>2</w:t>
      </w:r>
      <w:r w:rsidR="00447FAC">
        <w:rPr>
          <w:rFonts w:ascii="Times New Roman" w:eastAsia="Times New Roman" w:hAnsi="Times New Roman" w:cs="Times New Roman"/>
          <w:sz w:val="24"/>
          <w:szCs w:val="24"/>
        </w:rPr>
        <w:t>; S1</w:t>
      </w:r>
      <w:r w:rsidR="00B23999">
        <w:rPr>
          <w:rFonts w:ascii="Times New Roman" w:eastAsia="Times New Roman" w:hAnsi="Times New Roman" w:cs="Times New Roman"/>
          <w:sz w:val="24"/>
          <w:szCs w:val="24"/>
        </w:rPr>
        <w:t>4</w:t>
      </w:r>
      <w:r w:rsidR="00447FAC">
        <w:rPr>
          <w:rFonts w:ascii="Times New Roman" w:eastAsia="Times New Roman" w:hAnsi="Times New Roman" w:cs="Times New Roman"/>
          <w:sz w:val="24"/>
          <w:szCs w:val="24"/>
        </w:rPr>
        <w:t>-15)</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lastRenderedPageBreak/>
        <w:t>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w:t>
      </w:r>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798A7D02"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w:t>
      </w:r>
      <w:r w:rsidR="00C62023">
        <w:rPr>
          <w:rFonts w:ascii="Times New Roman" w:eastAsia="Times New Roman" w:hAnsi="Times New Roman" w:cs="Times New Roman"/>
          <w:sz w:val="24"/>
          <w:szCs w:val="24"/>
        </w:rPr>
        <w:t xml:space="preserve">the prevalence of </w:t>
      </w:r>
      <w:r w:rsidR="00D60710" w:rsidRPr="007418CF">
        <w:rPr>
          <w:rFonts w:ascii="Times New Roman" w:eastAsia="Times New Roman" w:hAnsi="Times New Roman" w:cs="Times New Roman"/>
          <w:sz w:val="24"/>
          <w:szCs w:val="24"/>
        </w:rPr>
        <w:t xml:space="preserve">PPCPs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w:t>
      </w:r>
      <w:r w:rsidR="00D60710" w:rsidRPr="007418CF">
        <w:rPr>
          <w:rFonts w:ascii="Times New Roman" w:eastAsia="Times New Roman" w:hAnsi="Times New Roman" w:cs="Times New Roman"/>
          <w:sz w:val="24"/>
          <w:szCs w:val="24"/>
        </w:rPr>
        <w:lastRenderedPageBreak/>
        <w:t xml:space="preserve">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585A1F32"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00EA2BB1"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and 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2"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2"/>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5C319BD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32EAF26"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w:t>
      </w:r>
      <w:r w:rsidR="0091395E" w:rsidRPr="007418CF">
        <w:rPr>
          <w:rFonts w:ascii="Times New Roman" w:eastAsia="Times New Roman" w:hAnsi="Times New Roman" w:cs="Times New Roman"/>
          <w:sz w:val="24"/>
          <w:szCs w:val="24"/>
          <w:highlight w:val="white"/>
        </w:rPr>
        <w:lastRenderedPageBreak/>
        <w:t xml:space="preserve">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0091395E"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01B1BBE7"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593E186C"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w:t>
      </w:r>
      <w:r w:rsidR="000F2398" w:rsidRPr="007418CF">
        <w:rPr>
          <w:rFonts w:ascii="Times New Roman" w:eastAsia="Times New Roman" w:hAnsi="Times New Roman" w:cs="Times New Roman"/>
          <w:sz w:val="24"/>
          <w:szCs w:val="24"/>
          <w:highlight w:val="white"/>
        </w:rPr>
        <w:lastRenderedPageBreak/>
        <w:t xml:space="preserve">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2E288941"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11-15</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w:t>
      </w:r>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r w:rsidR="00AA5BB3">
        <w:rPr>
          <w:rFonts w:ascii="Times New Roman" w:eastAsia="Times New Roman" w:hAnsi="Times New Roman" w:cs="Times New Roman"/>
          <w:sz w:val="24"/>
          <w:szCs w:val="24"/>
        </w:rPr>
        <w:t xml:space="preserve">relative to filamentous taxa along </w:t>
      </w:r>
      <w:proofErr w:type="gramStart"/>
      <w:r w:rsidR="00AA5BB3">
        <w:rPr>
          <w:rFonts w:ascii="Times New Roman" w:eastAsia="Times New Roman" w:hAnsi="Times New Roman" w:cs="Times New Roman"/>
          <w:sz w:val="24"/>
          <w:szCs w:val="24"/>
        </w:rPr>
        <w:t>our</w:t>
      </w:r>
      <w:proofErr w:type="gramEnd"/>
      <w:r w:rsidR="00AA5BB3">
        <w:rPr>
          <w:rFonts w:ascii="Times New Roman" w:eastAsia="Times New Roman" w:hAnsi="Times New Roman" w:cs="Times New Roman"/>
          <w:sz w:val="24"/>
          <w:szCs w:val="24"/>
        </w:rPr>
        <w:t xml:space="preserve"> transect.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lastRenderedPageBreak/>
        <w:t xml:space="preserve">nutrients relative to filamentous taxa. </w:t>
      </w:r>
      <w:r w:rsidR="003B079F">
        <w:rPr>
          <w:rFonts w:ascii="Times New Roman" w:eastAsia="Times New Roman" w:hAnsi="Times New Roman" w:cs="Times New Roman"/>
          <w:sz w:val="24"/>
          <w:szCs w:val="24"/>
        </w:rPr>
        <w:t>Similarly</w:t>
      </w:r>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living diatoms become less abundant</w:t>
      </w:r>
      <w:r w:rsidR="003B079F">
        <w:rPr>
          <w:rFonts w:ascii="Times New Roman" w:eastAsia="Times New Roman" w:hAnsi="Times New Roman" w:cs="Times New Roman"/>
          <w:sz w:val="24"/>
          <w:szCs w:val="24"/>
        </w:rPr>
        <w:t>. Because amphipods’ fatty acid signatures st</w:t>
      </w:r>
      <w:r w:rsidR="003B079F">
        <w:rPr>
          <w:rFonts w:ascii="Times New Roman" w:eastAsia="Times New Roman" w:hAnsi="Times New Roman" w:cs="Times New Roman"/>
          <w:sz w:val="24"/>
          <w:szCs w:val="24"/>
        </w:rPr>
        <w:t>ill reflect a predominately diatom-associated diet</w:t>
      </w:r>
      <w:r w:rsidR="003B079F">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 xml:space="preserve">(Figure 7; S13) </w:t>
      </w:r>
      <w:r w:rsidR="003B079F">
        <w:rPr>
          <w:rFonts w:ascii="Times New Roman" w:eastAsia="Times New Roman" w:hAnsi="Times New Roman" w:cs="Times New Roman"/>
          <w:sz w:val="24"/>
          <w:szCs w:val="24"/>
        </w:rPr>
        <w:t>and detrital fatty acid</w:t>
      </w:r>
      <w:r w:rsidR="007516C4">
        <w:rPr>
          <w:rFonts w:ascii="Times New Roman" w:eastAsia="Times New Roman" w:hAnsi="Times New Roman" w:cs="Times New Roman"/>
          <w:sz w:val="24"/>
          <w:szCs w:val="24"/>
        </w:rPr>
        <w:t>s tend</w:t>
      </w:r>
      <w:r w:rsidR="003B079F">
        <w:rPr>
          <w:rFonts w:ascii="Times New Roman" w:eastAsia="Times New Roman" w:hAnsi="Times New Roman" w:cs="Times New Roman"/>
          <w:sz w:val="24"/>
          <w:szCs w:val="24"/>
        </w:rPr>
        <w:t xml:space="preserve"> to reflect the composite fatty acids of the</w:t>
      </w:r>
      <w:r w:rsidR="007516C4">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community</w:t>
      </w:r>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(Tenore et al. 1984; Wilson et al. 2001; Vonk et al. 2016)</w:t>
      </w:r>
      <w:r w:rsidR="006F7509">
        <w:rPr>
          <w:rFonts w:ascii="Times New Roman" w:eastAsia="Times New Roman" w:hAnsi="Times New Roman" w:cs="Times New Roman"/>
          <w:sz w:val="24"/>
          <w:szCs w:val="24"/>
        </w:rPr>
        <w:fldChar w:fldCharType="end"/>
      </w:r>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w:t>
      </w:r>
      <w:r w:rsidR="003B079F">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w:t>
      </w:r>
      <w:r w:rsidR="00373909">
        <w:rPr>
          <w:rFonts w:ascii="Times New Roman" w:eastAsia="Times New Roman" w:hAnsi="Times New Roman" w:cs="Times New Roman"/>
          <w:sz w:val="24"/>
          <w:szCs w:val="24"/>
        </w:rPr>
        <w:t>to</w:t>
      </w:r>
      <w:r w:rsidR="00373909">
        <w:rPr>
          <w:rFonts w:ascii="Times New Roman" w:eastAsia="Times New Roman" w:hAnsi="Times New Roman" w:cs="Times New Roman"/>
          <w:sz w:val="24"/>
          <w:szCs w:val="24"/>
        </w:rPr>
        <w:t xml:space="preserve"> deep littoral zones</w:t>
      </w:r>
      <w:r w:rsidR="00373909">
        <w:rPr>
          <w:rFonts w:ascii="Times New Roman" w:eastAsia="Times New Roman" w:hAnsi="Times New Roman" w:cs="Times New Roman"/>
          <w:sz w:val="24"/>
          <w:szCs w:val="24"/>
        </w:rPr>
        <w:t xml:space="preserve"> (e.g., 10-100 m)</w:t>
      </w:r>
      <w:r w:rsidR="00373909">
        <w:rPr>
          <w:rFonts w:ascii="Times New Roman" w:eastAsia="Times New Roman" w:hAnsi="Times New Roman" w:cs="Times New Roman"/>
          <w:sz w:val="24"/>
          <w:szCs w:val="24"/>
        </w:rPr>
        <w:t xml:space="preserve">, where diatoms </w:t>
      </w:r>
      <w:r w:rsidR="00373909">
        <w:rPr>
          <w:rFonts w:ascii="Times New Roman" w:eastAsia="Times New Roman" w:hAnsi="Times New Roman" w:cs="Times New Roman"/>
          <w:sz w:val="24"/>
          <w:szCs w:val="24"/>
        </w:rPr>
        <w:t xml:space="preserve">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14EA6922"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C62023">
        <w:rPr>
          <w:rFonts w:ascii="Times New Roman" w:eastAsia="Times New Roman" w:hAnsi="Times New Roman" w:cs="Times New Roman"/>
          <w:sz w:val="24"/>
          <w:szCs w:val="24"/>
        </w:rPr>
        <w:t xml:space="preserve"> and </w:t>
      </w:r>
      <w:proofErr w:type="spellStart"/>
      <w:r w:rsidR="00C62023">
        <w:rPr>
          <w:rFonts w:ascii="Times New Roman" w:eastAsia="Times New Roman" w:hAnsi="Times New Roman" w:cs="Times New Roman"/>
          <w:sz w:val="24"/>
          <w:szCs w:val="24"/>
        </w:rPr>
        <w:t>Bondarenko</w:t>
      </w:r>
      <w:proofErr w:type="spellEnd"/>
      <w:r w:rsidR="00C62023">
        <w:rPr>
          <w:rFonts w:ascii="Times New Roman" w:eastAsia="Times New Roman" w:hAnsi="Times New Roman" w:cs="Times New Roman"/>
          <w:sz w:val="24"/>
          <w:szCs w:val="24"/>
        </w:rPr>
        <w:t xml:space="preserve"> et al</w:t>
      </w:r>
      <w:r w:rsidR="00C62023">
        <w:rPr>
          <w:rFonts w:ascii="Times New Roman" w:eastAsia="Times New Roman" w:hAnsi="Times New Roman" w:cs="Times New Roman"/>
          <w:sz w:val="24"/>
          <w:szCs w:val="24"/>
        </w:rPr>
        <w:t>.</w:t>
      </w:r>
      <w:r w:rsidR="00C62023">
        <w:rPr>
          <w:rFonts w:ascii="Times New Roman" w:eastAsia="Times New Roman" w:hAnsi="Times New Roman" w:cs="Times New Roman"/>
          <w:sz w:val="24"/>
          <w:szCs w:val="24"/>
        </w:rPr>
        <w:t xml:space="preserve"> </w:t>
      </w:r>
      <w:r w:rsidR="00C62023">
        <w:rPr>
          <w:rFonts w:ascii="Times New Roman" w:eastAsia="Times New Roman" w:hAnsi="Times New Roman" w:cs="Times New Roman"/>
          <w:sz w:val="24"/>
          <w:szCs w:val="24"/>
        </w:rPr>
        <w:fldChar w:fldCharType="begin"/>
      </w:r>
      <w:r w:rsidR="00C62023">
        <w:rPr>
          <w:rFonts w:ascii="Times New Roman" w:eastAsia="Times New Roman" w:hAnsi="Times New Roman" w:cs="Times New Roman"/>
          <w:sz w:val="24"/>
          <w:szCs w:val="24"/>
        </w:rPr>
        <w:instrText xml:space="preserve"> ADDIN ZOTERO_ITEM CSL_CITATION {"citationID":"TM5UAXGy","properties":{"formattedCitation":"(Bondarenko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C62023">
        <w:rPr>
          <w:rFonts w:ascii="Times New Roman" w:eastAsia="Times New Roman" w:hAnsi="Times New Roman" w:cs="Times New Roman"/>
          <w:sz w:val="24"/>
          <w:szCs w:val="24"/>
        </w:rPr>
        <w:fldChar w:fldCharType="separate"/>
      </w:r>
      <w:r w:rsidR="00C62023" w:rsidRPr="00995D41">
        <w:rPr>
          <w:rFonts w:ascii="Times New Roman" w:hAnsi="Times New Roman" w:cs="Times New Roman"/>
          <w:sz w:val="24"/>
        </w:rPr>
        <w:t>(2021)</w:t>
      </w:r>
      <w:r w:rsidR="00C62023">
        <w:rPr>
          <w:rFonts w:ascii="Times New Roman" w:eastAsia="Times New Roman" w:hAnsi="Times New Roman" w:cs="Times New Roman"/>
          <w:sz w:val="24"/>
          <w:szCs w:val="24"/>
        </w:rPr>
        <w:fldChar w:fldCharType="end"/>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 xml:space="preserve">community abundance data (i.e., periphyton and macroinvertebrate counts) and </w:t>
      </w:r>
      <w:r w:rsidR="00C10024" w:rsidRPr="007418CF">
        <w:rPr>
          <w:rFonts w:ascii="Times New Roman" w:eastAsia="Times New Roman" w:hAnsi="Times New Roman" w:cs="Times New Roman"/>
          <w:sz w:val="24"/>
          <w:szCs w:val="24"/>
        </w:rPr>
        <w:lastRenderedPageBreak/>
        <w:t>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r w:rsidR="001F77E6">
        <w:rPr>
          <w:rFonts w:ascii="Times New Roman" w:eastAsia="Times New Roman" w:hAnsi="Times New Roman" w:cs="Times New Roman"/>
          <w:sz w:val="24"/>
          <w:szCs w:val="24"/>
        </w:rPr>
        <w:t xml:space="preserve">, (2) </w:t>
      </w:r>
      <w:r w:rsidR="001F77E6">
        <w:rPr>
          <w:rFonts w:ascii="Times New Roman" w:eastAsia="Times New Roman" w:hAnsi="Times New Roman" w:cs="Times New Roman"/>
          <w:sz w:val="24"/>
          <w:szCs w:val="24"/>
        </w:rPr>
        <w:t xml:space="preserve">by </w:t>
      </w:r>
      <w:r w:rsidR="001F77E6">
        <w:rPr>
          <w:rFonts w:ascii="Times New Roman" w:eastAsia="Times New Roman" w:hAnsi="Times New Roman" w:cs="Times New Roman"/>
          <w:sz w:val="24"/>
          <w:szCs w:val="24"/>
        </w:rPr>
        <w:t xml:space="preserve">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 xml:space="preserve">ding fatty acids. In </w:t>
      </w:r>
      <w:r w:rsidR="00B33F8E" w:rsidRPr="007418CF">
        <w:rPr>
          <w:rFonts w:ascii="Times New Roman" w:eastAsia="Times New Roman" w:hAnsi="Times New Roman" w:cs="Times New Roman"/>
          <w:sz w:val="24"/>
          <w:szCs w:val="24"/>
        </w:rPr>
        <w:t xml:space="preserve"> </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xml:space="preserve">, incorporating sewage specific indicators, such as PPCPs, may </w:t>
      </w:r>
      <w:r w:rsidR="00FF225E" w:rsidRPr="007418CF">
        <w:rPr>
          <w:rFonts w:ascii="Times New Roman" w:eastAsia="Times New Roman" w:hAnsi="Times New Roman" w:cs="Times New Roman"/>
          <w:sz w:val="24"/>
          <w:szCs w:val="24"/>
        </w:rPr>
        <w:lastRenderedPageBreak/>
        <w:t>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7F4CDD1F" w14:textId="77777777" w:rsidR="00C62023" w:rsidRDefault="00A92B32" w:rsidP="00A66BE9">
      <w:pPr>
        <w:pStyle w:val="Bibliography"/>
      </w:pPr>
      <w:r w:rsidRPr="007418CF">
        <w:fldChar w:fldCharType="begin"/>
      </w:r>
      <w:r w:rsidR="00ED6B1A" w:rsidRPr="007418CF">
        <w:instrText xml:space="preserve"> ADDIN ZOTERO_BIBL {"uncited":[],"omitted":[],"custom":[]} CSL_BIBLIOGRAPHY </w:instrText>
      </w:r>
      <w:r w:rsidRPr="007418CF">
        <w:fldChar w:fldCharType="separate"/>
      </w:r>
      <w:r w:rsidR="00C62023">
        <w:t xml:space="preserve">Anderson, M. J. 2001. A new method for non-parametric multivariate analysis of variance. Austral Ecology </w:t>
      </w:r>
      <w:r w:rsidR="00C62023">
        <w:rPr>
          <w:b/>
          <w:bCs/>
        </w:rPr>
        <w:t>26</w:t>
      </w:r>
      <w:r w:rsidR="00C62023">
        <w:t>: 32–46. doi:10.1111/j.1442-9993.2001.01070.pp.x</w:t>
      </w:r>
    </w:p>
    <w:p w14:paraId="42CBF9DA" w14:textId="77777777" w:rsidR="00C62023" w:rsidRDefault="00C62023" w:rsidP="00A66BE9">
      <w:pPr>
        <w:pStyle w:val="Bibliography"/>
      </w:pPr>
      <w:r>
        <w:t xml:space="preserve">Andersson, E., and A.-K. Brunberg. 2006. Inorganic nutrient acquisition in a shallow clearwater lake – dominance of benthic microbiota. Aquatic Sciences </w:t>
      </w:r>
      <w:r>
        <w:rPr>
          <w:b/>
          <w:bCs/>
        </w:rPr>
        <w:t>68</w:t>
      </w:r>
      <w:r>
        <w:t>: 172–180. doi:10.1007/s00027-006-0805-x</w:t>
      </w:r>
    </w:p>
    <w:p w14:paraId="263D0952" w14:textId="77777777" w:rsidR="00C62023" w:rsidRDefault="00C62023" w:rsidP="00A66BE9">
      <w:pPr>
        <w:pStyle w:val="Bibliography"/>
      </w:pPr>
      <w:r>
        <w:t xml:space="preserve">Anisimov, O., and S. Reneva. 2006. Permafrost and Changing Climate: The Russian Perspective. Ambio </w:t>
      </w:r>
      <w:r>
        <w:rPr>
          <w:b/>
          <w:bCs/>
        </w:rPr>
        <w:t>35</w:t>
      </w:r>
      <w:r>
        <w:t>: 169–175.</w:t>
      </w:r>
    </w:p>
    <w:p w14:paraId="0E9B6290" w14:textId="77777777" w:rsidR="00C62023" w:rsidRDefault="00C62023" w:rsidP="00A66BE9">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7A20E4A2" w14:textId="77777777" w:rsidR="00C62023" w:rsidRDefault="00C62023" w:rsidP="00A66BE9">
      <w:pPr>
        <w:pStyle w:val="Bibliography"/>
      </w:pPr>
      <w:r>
        <w:t>Atkins, K. S., S. H. Hackley, B. C. Allen, S. Watanabe, J. E. Reuter, and S. G. Schladow. 2021. Variability in periphyton community and biomass over 37 years in Lake Tahoe (CA-NV). Hydrobiologia. doi:10.1007/s10750-021-04533-w</w:t>
      </w:r>
    </w:p>
    <w:p w14:paraId="5AF00F24" w14:textId="77777777" w:rsidR="00C62023" w:rsidRDefault="00C62023" w:rsidP="00A66BE9">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4681AE52" w14:textId="77777777" w:rsidR="00C62023" w:rsidRDefault="00C62023" w:rsidP="00A66BE9">
      <w:pPr>
        <w:pStyle w:val="Bibliography"/>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78095C3F" w14:textId="77777777" w:rsidR="00C62023" w:rsidRDefault="00C62023" w:rsidP="00A66BE9">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A24E2A3" w14:textId="77777777" w:rsidR="00C62023" w:rsidRDefault="00C62023" w:rsidP="00A66BE9">
      <w:pPr>
        <w:pStyle w:val="Bibliography"/>
      </w:pPr>
      <w:r>
        <w:lastRenderedPageBreak/>
        <w:t xml:space="preserve">Bondarenko, N. A., I. V. Tomberg, A. A. Shirokaya, and others. 2021. Dolichospermum lemmermannii (Nostocales) bloom in world’s deepest Lake Baikal (East Siberia): abundance, toxicity and factors influencing growth. Limnology and Freshwater Biology </w:t>
      </w:r>
      <w:r>
        <w:rPr>
          <w:b/>
          <w:bCs/>
        </w:rPr>
        <w:t>1</w:t>
      </w:r>
      <w:r>
        <w:t>: 1101–1110. doi:10.31951/2658-3518-2021-A-1-1101</w:t>
      </w:r>
    </w:p>
    <w:p w14:paraId="14174389" w14:textId="77777777" w:rsidR="00C62023" w:rsidRDefault="00C62023" w:rsidP="00A66BE9">
      <w:pPr>
        <w:pStyle w:val="Bibliography"/>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5B869AB6" w14:textId="77777777" w:rsidR="00C62023" w:rsidRDefault="00C62023" w:rsidP="00A66BE9">
      <w:pPr>
        <w:pStyle w:val="Bibliography"/>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55EA1DF2" w14:textId="77777777" w:rsidR="00C62023" w:rsidRDefault="00C62023" w:rsidP="00A66BE9">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118BA0FD" w14:textId="77777777" w:rsidR="00C62023" w:rsidRDefault="00C62023" w:rsidP="00A66BE9">
      <w:pPr>
        <w:pStyle w:val="Bibliography"/>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34ABB5BF" w14:textId="77777777" w:rsidR="00C62023" w:rsidRDefault="00C62023" w:rsidP="00A66BE9">
      <w:pPr>
        <w:pStyle w:val="Bibliography"/>
      </w:pPr>
      <w:r>
        <w:t xml:space="preserve">Carpenter, S. R., D. Ludwig, and W. A. Brock. 1999. Management of Eutrophication for Lakes Subject to Potentially Irreversible Change. Ecological Applications </w:t>
      </w:r>
      <w:r>
        <w:rPr>
          <w:b/>
          <w:bCs/>
        </w:rPr>
        <w:t>9</w:t>
      </w:r>
      <w:r>
        <w:t>: 751–771. doi:10.2307/2641327</w:t>
      </w:r>
    </w:p>
    <w:p w14:paraId="3A681DD4" w14:textId="77777777" w:rsidR="00C62023" w:rsidRDefault="00C62023" w:rsidP="00A66BE9">
      <w:pPr>
        <w:pStyle w:val="Bibliography"/>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474D25C2" w14:textId="77777777" w:rsidR="00C62023" w:rsidRDefault="00C62023" w:rsidP="00A66BE9">
      <w:pPr>
        <w:pStyle w:val="Bibliography"/>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75AE51D9" w14:textId="77777777" w:rsidR="00C62023" w:rsidRDefault="00C62023" w:rsidP="00A66BE9">
      <w:pPr>
        <w:pStyle w:val="Bibliography"/>
      </w:pPr>
      <w:r>
        <w:lastRenderedPageBreak/>
        <w:t xml:space="preserve">Clarke, K. R. 1993. Non-parametric multivariate analyses of changes in community structure. Australian Journal of Ecology </w:t>
      </w:r>
      <w:r>
        <w:rPr>
          <w:b/>
          <w:bCs/>
        </w:rPr>
        <w:t>18</w:t>
      </w:r>
      <w:r>
        <w:t>: 117–143. doi:https://doi.org/10.1111/j.1442-9993.1993.tb00438.x</w:t>
      </w:r>
    </w:p>
    <w:p w14:paraId="3B86F1E3" w14:textId="77777777" w:rsidR="00C62023" w:rsidRDefault="00C62023" w:rsidP="00A66BE9">
      <w:pPr>
        <w:pStyle w:val="Bibliography"/>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42FA5546" w14:textId="77777777" w:rsidR="00C62023" w:rsidRDefault="00C62023" w:rsidP="00A66BE9">
      <w:pPr>
        <w:pStyle w:val="Bibliography"/>
      </w:pPr>
      <w:r>
        <w:t xml:space="preserve">Costanzo, S. D., M. J. O’Donohue, W. C. Dennison, N. R. Loneragan, and M. Thomas. 2001. A New Approach for Detecting and Mapping Sewage Impacts. Marine Pollution Bulletin </w:t>
      </w:r>
      <w:r>
        <w:rPr>
          <w:b/>
          <w:bCs/>
        </w:rPr>
        <w:t>42</w:t>
      </w:r>
      <w:r>
        <w:t>: 149–156. doi:10.1016/S0025-326X(00)00125-9</w:t>
      </w:r>
    </w:p>
    <w:p w14:paraId="18A64708" w14:textId="77777777" w:rsidR="00C62023" w:rsidRDefault="00C62023" w:rsidP="00A66BE9">
      <w:pPr>
        <w:pStyle w:val="Bibliography"/>
      </w:pPr>
      <w:r>
        <w:t xml:space="preserve">Craine, J. M., A. J. Elmore, L. Wang, and others. 2018. Isotopic evidence for oligotrophication of terrestrial ecosystems. Nature Ecology &amp; Evolution </w:t>
      </w:r>
      <w:r>
        <w:rPr>
          <w:b/>
          <w:bCs/>
        </w:rPr>
        <w:t>2</w:t>
      </w:r>
      <w:r>
        <w:t>: 1735–1744. doi:10.1038/s41559-018-0694-0</w:t>
      </w:r>
    </w:p>
    <w:p w14:paraId="3DFFC743" w14:textId="77777777" w:rsidR="00C62023" w:rsidRDefault="00C62023" w:rsidP="00A66BE9">
      <w:pPr>
        <w:pStyle w:val="Bibliography"/>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188C2883" w14:textId="77777777" w:rsidR="00C62023" w:rsidRDefault="00C62023" w:rsidP="00A66BE9">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53FAF4E4" w14:textId="77777777" w:rsidR="00C62023" w:rsidRDefault="00C62023" w:rsidP="00A66BE9">
      <w:pPr>
        <w:pStyle w:val="Bibliography"/>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5D91BDB8" w14:textId="77777777" w:rsidR="00C62023" w:rsidRDefault="00C62023" w:rsidP="00A66BE9">
      <w:pPr>
        <w:pStyle w:val="Bibliography"/>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3B283574" w14:textId="77777777" w:rsidR="00C62023" w:rsidRDefault="00C62023" w:rsidP="00A66BE9">
      <w:pPr>
        <w:pStyle w:val="Bibliography"/>
      </w:pPr>
      <w:r>
        <w:lastRenderedPageBreak/>
        <w:t xml:space="preserve">Dzieweczynski, T. L., B. A. Campbell, and J. L. Kane. 2016. Dose-dependent fluoxetine effects on boldness in male Siamese fighting fish. Journal of Experimental Biology </w:t>
      </w:r>
      <w:r>
        <w:rPr>
          <w:b/>
          <w:bCs/>
        </w:rPr>
        <w:t>219</w:t>
      </w:r>
      <w:r>
        <w:t>: 797–804. doi:10.1242/jeb.132761</w:t>
      </w:r>
    </w:p>
    <w:p w14:paraId="1097756A" w14:textId="77777777" w:rsidR="00C62023" w:rsidRDefault="00C62023" w:rsidP="00A66BE9">
      <w:pPr>
        <w:pStyle w:val="Bibliography"/>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1D8027EB" w14:textId="77777777" w:rsidR="00C62023" w:rsidRDefault="00C62023" w:rsidP="00A66BE9">
      <w:pPr>
        <w:pStyle w:val="Bibliography"/>
      </w:pPr>
      <w:r>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588835FD" w14:textId="77777777" w:rsidR="00C62023" w:rsidRDefault="00C62023" w:rsidP="00A66BE9">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7C8C2005" w14:textId="77777777" w:rsidR="00C62023" w:rsidRDefault="00C62023" w:rsidP="00A66BE9">
      <w:pPr>
        <w:pStyle w:val="Bibliography"/>
      </w:pPr>
      <w:r>
        <w:t>Fellows, I., and  using the Jm. library by J. P. Stotz. 2019. OpenStreetMap: Access to Open Street Map Raster Images,.</w:t>
      </w:r>
    </w:p>
    <w:p w14:paraId="26B55C59" w14:textId="77777777" w:rsidR="00C62023" w:rsidRDefault="00C62023" w:rsidP="00A66BE9">
      <w:pPr>
        <w:pStyle w:val="Bibliography"/>
      </w:pPr>
      <w:r>
        <w:t>Firke, S. 2020. janitor: Simple Tools for Examining and Cleaning Dirty Data,.</w:t>
      </w:r>
    </w:p>
    <w:p w14:paraId="16A497FA" w14:textId="77777777" w:rsidR="00C62023" w:rsidRDefault="00C62023" w:rsidP="00A66BE9">
      <w:pPr>
        <w:pStyle w:val="Bibliography"/>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43671CE6" w14:textId="77777777" w:rsidR="00C62023" w:rsidRDefault="00C62023" w:rsidP="00A66BE9">
      <w:pPr>
        <w:pStyle w:val="Bibliography"/>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65CC7D8B" w14:textId="77777777" w:rsidR="00C62023" w:rsidRDefault="00C62023" w:rsidP="00A66BE9">
      <w:pPr>
        <w:pStyle w:val="Bibliography"/>
      </w:pPr>
      <w:r>
        <w:lastRenderedPageBreak/>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70F91D1A" w14:textId="77777777" w:rsidR="00C62023" w:rsidRDefault="00C62023" w:rsidP="00A66BE9">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1FDE65F5" w14:textId="77777777" w:rsidR="00C62023" w:rsidRDefault="00C62023" w:rsidP="00A66BE9">
      <w:pPr>
        <w:pStyle w:val="Bibliography"/>
      </w:pPr>
      <w:r>
        <w:t>Garnier, S. 2018. viridis: Default Color Maps from “matplotlib,.”</w:t>
      </w:r>
    </w:p>
    <w:p w14:paraId="31FA370E" w14:textId="77777777" w:rsidR="00C62023" w:rsidRDefault="00C62023" w:rsidP="00A66BE9">
      <w:pPr>
        <w:pStyle w:val="Bibliography"/>
      </w:pPr>
      <w:r>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671EDFC3" w14:textId="77777777" w:rsidR="00C62023" w:rsidRDefault="00C62023" w:rsidP="00A66BE9">
      <w:pPr>
        <w:pStyle w:val="Bibliography"/>
      </w:pPr>
      <w:r>
        <w:t>GOST:18309-2014. 2016. Methods for determination of phosphorus-containing matters (with corrections) (Методы определения фосфорсодержащих веществ).</w:t>
      </w:r>
    </w:p>
    <w:p w14:paraId="267B2737" w14:textId="77777777" w:rsidR="00C62023" w:rsidRDefault="00C62023" w:rsidP="00A66BE9">
      <w:pPr>
        <w:pStyle w:val="Bibliography"/>
      </w:pPr>
      <w:r>
        <w:t xml:space="preserve">Green, D. S. 2016. Effects of microplastics on European flat oysters, Ostrea edulis and their associated benthic communities. Environmental Pollution </w:t>
      </w:r>
      <w:r>
        <w:rPr>
          <w:b/>
          <w:bCs/>
        </w:rPr>
        <w:t>216</w:t>
      </w:r>
      <w:r>
        <w:t>: 95–103. doi:10.1016/j.envpol.2016.05.043</w:t>
      </w:r>
    </w:p>
    <w:p w14:paraId="5D9C279E" w14:textId="77777777" w:rsidR="00C62023" w:rsidRDefault="00C62023" w:rsidP="00A66BE9">
      <w:pPr>
        <w:pStyle w:val="Bibliography"/>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4AA8D2E8" w14:textId="77777777" w:rsidR="00C62023" w:rsidRDefault="00C62023" w:rsidP="00A66BE9">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49AFE772" w14:textId="77777777" w:rsidR="00C62023" w:rsidRDefault="00C62023" w:rsidP="00A66BE9">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7C4EE018" w14:textId="77777777" w:rsidR="00C62023" w:rsidRDefault="00C62023" w:rsidP="00A66BE9">
      <w:pPr>
        <w:pStyle w:val="Bibliography"/>
      </w:pPr>
      <w:r>
        <w:lastRenderedPageBreak/>
        <w:t xml:space="preserve">Hampton, S. E., S. McGowan, T. Ozersky, and others. 2018. Recent ecological change in ancient lakes. Limnology and Oceanography </w:t>
      </w:r>
      <w:r>
        <w:rPr>
          <w:b/>
          <w:bCs/>
        </w:rPr>
        <w:t>63</w:t>
      </w:r>
      <w:r>
        <w:t>: 2277–2304. doi:10.1002/lno.10938</w:t>
      </w:r>
    </w:p>
    <w:p w14:paraId="78F7F732" w14:textId="77777777" w:rsidR="00C62023" w:rsidRDefault="00C62023" w:rsidP="00A66BE9">
      <w:pPr>
        <w:pStyle w:val="Bibliography"/>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5BD32A61" w14:textId="77777777" w:rsidR="00C62023" w:rsidRDefault="00C62023" w:rsidP="00A66BE9">
      <w:pPr>
        <w:pStyle w:val="Bibliography"/>
      </w:pPr>
      <w:r>
        <w:t>Happel, A., J. Pike, S. Czesny, and J. Rinchard. 2021. An empirical test of fatty acid based diet estimation models. Food Webs e00197. doi:10.1016/j.fooweb.2021.e00197</w:t>
      </w:r>
    </w:p>
    <w:p w14:paraId="4F0DB6C3" w14:textId="77777777" w:rsidR="00C62023" w:rsidRDefault="00C62023" w:rsidP="00A66BE9">
      <w:pPr>
        <w:pStyle w:val="Bibliography"/>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5C29236A" w14:textId="77777777" w:rsidR="00C62023" w:rsidRDefault="00C62023" w:rsidP="00A66BE9">
      <w:pPr>
        <w:pStyle w:val="Bibliography"/>
      </w:pPr>
      <w:r>
        <w:t>Hester, J., and H. Wickham. 2019. fs: Cross-Platform File System Operations Based on “libuv,.”</w:t>
      </w:r>
    </w:p>
    <w:p w14:paraId="31408BC6" w14:textId="77777777" w:rsidR="00C62023" w:rsidRDefault="00C62023" w:rsidP="00A66BE9">
      <w:pPr>
        <w:pStyle w:val="Bibliography"/>
      </w:pPr>
      <w:r>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143F04D9" w14:textId="77777777" w:rsidR="00C62023" w:rsidRDefault="00C62023" w:rsidP="00A66BE9">
      <w:pPr>
        <w:pStyle w:val="Bibliography"/>
      </w:pPr>
      <w:r>
        <w:t xml:space="preserve">Hollingsworth, R. G., J. W. Armstrong, and E. Campbell. 2002. Caffeine as a repellent for slugs and snails. Nature </w:t>
      </w:r>
      <w:r>
        <w:rPr>
          <w:b/>
          <w:bCs/>
        </w:rPr>
        <w:t>417</w:t>
      </w:r>
      <w:r>
        <w:t>: 915–916. doi:10.1038/417915a</w:t>
      </w:r>
    </w:p>
    <w:p w14:paraId="50A9AB1C" w14:textId="77777777" w:rsidR="00C62023" w:rsidRDefault="00C62023" w:rsidP="00A66BE9">
      <w:pPr>
        <w:pStyle w:val="Bibliography"/>
      </w:pPr>
      <w:r>
        <w:t>Interfax-Tourism. 2018. Байкал с января по август 2018 года посетили 1,2 миллиона туристов (1.2 million tourists vistied Baikal from January through August 2018). Interfax-Tourism, October 25</w:t>
      </w:r>
    </w:p>
    <w:p w14:paraId="18162671" w14:textId="77777777" w:rsidR="00C62023" w:rsidRDefault="00C62023" w:rsidP="00A66BE9">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24CD8BA7" w14:textId="77777777" w:rsidR="00C62023" w:rsidRDefault="00C62023" w:rsidP="00A66BE9">
      <w:pPr>
        <w:pStyle w:val="Bibliography"/>
      </w:pPr>
      <w:r>
        <w:t>Izhboldina, L. A. 2007. Guide and Key to Benthic and Periphyton Algae of Lake Baikal (meio- and macrophytes) with Brief Notes on Their Ecology, Nauka-Centre.</w:t>
      </w:r>
    </w:p>
    <w:p w14:paraId="7C734DE5" w14:textId="77777777" w:rsidR="00C62023" w:rsidRDefault="00C62023" w:rsidP="00A66BE9">
      <w:pPr>
        <w:pStyle w:val="Bibliography"/>
      </w:pPr>
      <w:r>
        <w:lastRenderedPageBreak/>
        <w:t xml:space="preserve">Jacoby, J. M., D. D. Bouchard, and C. R. Patmont. 1991. Response of Periphyton to Nutrient Enrichment in Lake Chelan, WA. Lake and Reservoir Management </w:t>
      </w:r>
      <w:r>
        <w:rPr>
          <w:b/>
          <w:bCs/>
        </w:rPr>
        <w:t>7</w:t>
      </w:r>
      <w:r>
        <w:t>: 33–43. doi:10.1080/07438149109354252</w:t>
      </w:r>
    </w:p>
    <w:p w14:paraId="6E804E4A" w14:textId="77777777" w:rsidR="00C62023" w:rsidRDefault="00C62023" w:rsidP="00A66BE9">
      <w:pPr>
        <w:pStyle w:val="Bibliography"/>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4B484FB6" w14:textId="77777777" w:rsidR="00C62023" w:rsidRDefault="00C62023" w:rsidP="00A66BE9">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3026E970" w14:textId="77777777" w:rsidR="00C62023" w:rsidRDefault="00C62023" w:rsidP="00A66BE9">
      <w:pPr>
        <w:pStyle w:val="Bibliography"/>
      </w:pPr>
      <w:r>
        <w:t>Johnson, R. A., and D. V. Wichern. 2007. Applied Multivariate Statistical Analysis, 6th ed. Prentice Hall.</w:t>
      </w:r>
    </w:p>
    <w:p w14:paraId="5FD62BE0" w14:textId="77777777" w:rsidR="00C62023" w:rsidRDefault="00C62023" w:rsidP="00A66BE9">
      <w:pPr>
        <w:pStyle w:val="Bibliography"/>
      </w:pPr>
      <w:r>
        <w:t xml:space="preserve">Karnaukhov, D., S. Biritskaya, E. Dolinskaya, M. Teplykh, N. Silenko, Y. Ermolaeva, and E. Silow. 2020. POLLUTION BY MACRO- AND MICROPLASTIC OF LARGE LACUSTRINE ECOSYSTEMS IN EASTERN ASIA. Pollution Research </w:t>
      </w:r>
      <w:r>
        <w:rPr>
          <w:b/>
          <w:bCs/>
        </w:rPr>
        <w:t>2</w:t>
      </w:r>
      <w:r>
        <w:t>: 353–355.</w:t>
      </w:r>
    </w:p>
    <w:p w14:paraId="365E2770" w14:textId="77777777" w:rsidR="00C62023" w:rsidRDefault="00C62023" w:rsidP="00A66BE9">
      <w:pPr>
        <w:pStyle w:val="Bibliography"/>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551BBF37" w14:textId="77777777" w:rsidR="00C62023" w:rsidRDefault="00C62023" w:rsidP="00A66BE9">
      <w:pPr>
        <w:pStyle w:val="Bibliography"/>
      </w:pPr>
      <w:r>
        <w:t>Kassambara, A. 2019. ggpubr: “ggplot2” Based Publication Ready Plots,.</w:t>
      </w:r>
    </w:p>
    <w:p w14:paraId="24837E6B" w14:textId="77777777" w:rsidR="00C62023" w:rsidRDefault="00C62023" w:rsidP="00A66BE9">
      <w:pPr>
        <w:pStyle w:val="Bibliography"/>
      </w:pPr>
      <w:r>
        <w:t>Kassambara, A., and F. Mundt. 2019. factoextra: Extract and Visualize the Results of Multivariate Data Analyses,.</w:t>
      </w:r>
    </w:p>
    <w:p w14:paraId="639595C0" w14:textId="77777777" w:rsidR="00C62023" w:rsidRDefault="00C62023" w:rsidP="00A66BE9">
      <w:pPr>
        <w:pStyle w:val="Bibliography"/>
      </w:pPr>
      <w:r>
        <w:t>Kaufman, L., and P. J. Rousseeuw. 2005. Finding Groups in Data: An Introduction to Cluster Analysis, 1st Edition. Wiley-Interscience.</w:t>
      </w:r>
    </w:p>
    <w:p w14:paraId="7C9EE081" w14:textId="77777777" w:rsidR="00C62023" w:rsidRDefault="00C62023" w:rsidP="00A66BE9">
      <w:pPr>
        <w:pStyle w:val="Bibliography"/>
      </w:pPr>
      <w:r>
        <w:t xml:space="preserve">Kaygorodova, I. 2012. An Illustrated Checklist of Leech Species from Lake Baikal (Eastern Siberia, Russia). Dataset Papers in Biology </w:t>
      </w:r>
      <w:r>
        <w:rPr>
          <w:b/>
          <w:bCs/>
        </w:rPr>
        <w:t>2013</w:t>
      </w:r>
      <w:r>
        <w:t>: e261521. doi:10.7167/2013/261521</w:t>
      </w:r>
    </w:p>
    <w:p w14:paraId="7617BB6E" w14:textId="77777777" w:rsidR="00C62023" w:rsidRDefault="00C62023" w:rsidP="00A66BE9">
      <w:pPr>
        <w:pStyle w:val="Bibliography"/>
      </w:pPr>
      <w:r>
        <w:t xml:space="preserve">Kelly, J. R., and R. E. Scheibling. 2012. Fatty acids as dietary tracers in benthic food webs. Marine Ecology Progress Series </w:t>
      </w:r>
      <w:r>
        <w:rPr>
          <w:b/>
          <w:bCs/>
        </w:rPr>
        <w:t>446</w:t>
      </w:r>
      <w:r>
        <w:t>: 1–22. doi:10.3354/meps09559</w:t>
      </w:r>
    </w:p>
    <w:p w14:paraId="077E73DC" w14:textId="77777777" w:rsidR="00C62023" w:rsidRDefault="00C62023" w:rsidP="00A66BE9">
      <w:pPr>
        <w:pStyle w:val="Bibliography"/>
      </w:pPr>
      <w:r>
        <w:lastRenderedPageBreak/>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192F6D01" w14:textId="77777777" w:rsidR="00C62023" w:rsidRDefault="00C62023" w:rsidP="00A66BE9">
      <w:pPr>
        <w:pStyle w:val="Bibliography"/>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4B758E0A" w14:textId="77777777" w:rsidR="00C62023" w:rsidRDefault="00C62023" w:rsidP="00A66BE9">
      <w:pPr>
        <w:pStyle w:val="Bibliography"/>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77D6E4D4" w14:textId="77777777" w:rsidR="00C62023" w:rsidRDefault="00C62023" w:rsidP="00A66BE9">
      <w:pPr>
        <w:pStyle w:val="Bibliography"/>
      </w:pPr>
      <w:r>
        <w:t>Kozhov, M. M. 1963. Lake Baikal and its Life, Springer Science &amp; Business Media.</w:t>
      </w:r>
    </w:p>
    <w:p w14:paraId="0A1598FF" w14:textId="77777777" w:rsidR="00C62023" w:rsidRDefault="00C62023" w:rsidP="00A66BE9">
      <w:pPr>
        <w:pStyle w:val="Bibliography"/>
      </w:pPr>
      <w:r>
        <w:t>Kozhova, O. M., and L. R. Izmest’eva. 1998. Lake Baikal: Evolution and Biodiversity, Backhuys Publishers.</w:t>
      </w:r>
    </w:p>
    <w:p w14:paraId="799B2B66" w14:textId="77777777" w:rsidR="00C62023" w:rsidRDefault="00C62023" w:rsidP="00A66BE9">
      <w:pPr>
        <w:pStyle w:val="Bibliography"/>
      </w:pPr>
      <w:r>
        <w:t xml:space="preserve">Kravtsova, L. S., L. A. Izhboldina, I. V. Khanaev, and others. 2014. Nearshore benthic blooms of filamentous green algae in Lake Baikal. Journal of Great Lakes Research </w:t>
      </w:r>
      <w:r>
        <w:rPr>
          <w:b/>
          <w:bCs/>
        </w:rPr>
        <w:t>40</w:t>
      </w:r>
      <w:r>
        <w:t>: 441–448. doi:10.1016/j.jglr.2014.02.019</w:t>
      </w:r>
    </w:p>
    <w:p w14:paraId="50DCF42B" w14:textId="77777777" w:rsidR="00C62023" w:rsidRDefault="00C62023" w:rsidP="00A66BE9">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4790093C" w14:textId="77777777" w:rsidR="00C62023" w:rsidRDefault="00C62023" w:rsidP="00A66BE9">
      <w:pPr>
        <w:pStyle w:val="Bibliography"/>
      </w:pPr>
      <w:r>
        <w:t xml:space="preserve">Lambert, D., A. Cattaneo, and R. Carignan. 2008. Periphyton as an early indicator of perturbation in recreational lakes. Can. J. Fish. Aquat. Sci. </w:t>
      </w:r>
      <w:r>
        <w:rPr>
          <w:b/>
          <w:bCs/>
        </w:rPr>
        <w:t>65</w:t>
      </w:r>
      <w:r>
        <w:t>: 258–265. doi:10.1139/f07-168</w:t>
      </w:r>
    </w:p>
    <w:p w14:paraId="7BBF270C" w14:textId="77777777" w:rsidR="00C62023" w:rsidRDefault="00C62023" w:rsidP="00A66BE9">
      <w:pPr>
        <w:pStyle w:val="Bibliography"/>
      </w:pPr>
      <w:r>
        <w:t>Legendre, P., and L. Legendre. 2012. Numerical Ecology, 3rd ed. Elsevier.</w:t>
      </w:r>
    </w:p>
    <w:p w14:paraId="6F49F8E8" w14:textId="77777777" w:rsidR="00C62023" w:rsidRDefault="00C62023" w:rsidP="00A66BE9">
      <w:pPr>
        <w:pStyle w:val="Bibliography"/>
      </w:pPr>
      <w:r>
        <w:lastRenderedPageBreak/>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03DEDEBC" w14:textId="77777777" w:rsidR="00C62023" w:rsidRDefault="00C62023" w:rsidP="00A66BE9">
      <w:pPr>
        <w:pStyle w:val="Bibliography"/>
      </w:pPr>
      <w:r>
        <w:t xml:space="preserve">Lorenzen, C. J. 1967. Determination of Chlorophyll and Pheo-Pigments: Spectrophotometric Equations1. Limnology and Oceanography </w:t>
      </w:r>
      <w:r>
        <w:rPr>
          <w:b/>
          <w:bCs/>
        </w:rPr>
        <w:t>12</w:t>
      </w:r>
      <w:r>
        <w:t>: 343–346. doi:https://doi.org/10.4319/lo.1967.12.2.0343</w:t>
      </w:r>
    </w:p>
    <w:p w14:paraId="18138EEB" w14:textId="77777777" w:rsidR="00C62023" w:rsidRDefault="00C62023" w:rsidP="00A66BE9">
      <w:pPr>
        <w:pStyle w:val="Bibliography"/>
      </w:pPr>
      <w:r>
        <w:t xml:space="preserve">Lowe, R. L., and R. D. Hunter. 1988. Effect of Grazing by Physa integra on Periphyton Community Structure. Journal of the North American Benthological Society </w:t>
      </w:r>
      <w:r>
        <w:rPr>
          <w:b/>
          <w:bCs/>
        </w:rPr>
        <w:t>7</w:t>
      </w:r>
      <w:r>
        <w:t>: 29–36. doi:10.2307/1467828</w:t>
      </w:r>
    </w:p>
    <w:p w14:paraId="415E7ED3" w14:textId="77777777" w:rsidR="00C62023" w:rsidRDefault="00C62023" w:rsidP="00A66BE9">
      <w:pPr>
        <w:pStyle w:val="Bibliography"/>
      </w:pPr>
      <w:r>
        <w:t>Maechler, M., P. Rousseeuw, A. Struyf, M. Hubert, and K. Hornik. 2019. cluster: Cluster Analysis Basics and Extensions,.</w:t>
      </w:r>
    </w:p>
    <w:p w14:paraId="613439FE" w14:textId="77777777" w:rsidR="00C62023" w:rsidRDefault="00C62023" w:rsidP="00A66BE9">
      <w:pPr>
        <w:pStyle w:val="Bibliography"/>
      </w:pPr>
      <w:r>
        <w:t>Mazzella, L., and G. F. Russo. 1989. Grazing effect of two Gibbula species (Mollusca, Archaeogastropoda) on the epiphytic community of Posidonia oceanica leaves.</w:t>
      </w:r>
    </w:p>
    <w:p w14:paraId="2BA1C135" w14:textId="77777777" w:rsidR="00C62023" w:rsidRDefault="00C62023" w:rsidP="00A66BE9">
      <w:pPr>
        <w:pStyle w:val="Bibliography"/>
      </w:pPr>
      <w:r>
        <w:t xml:space="preserve">McIntyre, P. B., and A. S. Flecker. 2006. Rapid turnover of tissue nitrogen of primary consumers in tropical freshwaters. Oecologia </w:t>
      </w:r>
      <w:r>
        <w:rPr>
          <w:b/>
          <w:bCs/>
        </w:rPr>
        <w:t>148</w:t>
      </w:r>
      <w:r>
        <w:t>: 12–21. doi:10.1007/s00442-005-0354-3</w:t>
      </w:r>
    </w:p>
    <w:p w14:paraId="777DD25C" w14:textId="77777777" w:rsidR="00C62023" w:rsidRDefault="00C62023" w:rsidP="00A66BE9">
      <w:pPr>
        <w:pStyle w:val="Bibliography"/>
      </w:pPr>
      <w:r>
        <w:t>Meyer, M. F., T. Ozersky, K. H. Woo, and others. 2020. A unified dataset of co-located sewage pollution, periphyton, and benthic macroinvertebrate community and food web structure from Lake Baikal (Siberia).doi:10.6073/PASTA/76F43144015EC795679BAC508EFA044B</w:t>
      </w:r>
    </w:p>
    <w:p w14:paraId="30FC17E5" w14:textId="77777777" w:rsidR="00C62023" w:rsidRDefault="00C62023" w:rsidP="00A66BE9">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522D8B6D" w14:textId="77777777" w:rsidR="00C62023" w:rsidRDefault="00C62023" w:rsidP="00A66BE9">
      <w:pPr>
        <w:pStyle w:val="Bibliography"/>
      </w:pPr>
      <w:r>
        <w:t>Meyer, M., T. Ozersky, K. Woo, A. W. E. Galloway, M. R. Brousil, and S. Hampton. 2015. Baikal Food Webs.doi:10.17605/OSF.IO/9TA8Z</w:t>
      </w:r>
    </w:p>
    <w:p w14:paraId="384AA944" w14:textId="77777777" w:rsidR="00C62023" w:rsidRDefault="00C62023" w:rsidP="00A66BE9">
      <w:pPr>
        <w:pStyle w:val="Bibliography"/>
      </w:pPr>
      <w:r>
        <w:lastRenderedPageBreak/>
        <w:t xml:space="preserve">Moore, J. W., D. E. Schindler, M. D. Scheuerell, D. Smith, and J. Frodge. 2003. Lake eutrophication at the urban fringe, Seattle region, USA. AMBIO: A Journal of the Human Environment </w:t>
      </w:r>
      <w:r>
        <w:rPr>
          <w:b/>
          <w:bCs/>
        </w:rPr>
        <w:t>32</w:t>
      </w:r>
      <w:r>
        <w:t>: 13–18.</w:t>
      </w:r>
    </w:p>
    <w:p w14:paraId="234C7949" w14:textId="77777777" w:rsidR="00C62023" w:rsidRDefault="00C62023" w:rsidP="00A66BE9">
      <w:pPr>
        <w:pStyle w:val="Bibliography"/>
      </w:pPr>
      <w:r>
        <w:t xml:space="preserve">Moore, M. V., S. E. Hampton, L. R. Izmest’eva, E. A. Silow, E. V. Peshkova, and B. K. Pavlov. 2009. Climate Change and the World’s “Sacred Sea”-Lake Baikal, Siberia. Bioscience </w:t>
      </w:r>
      <w:r>
        <w:rPr>
          <w:b/>
          <w:bCs/>
        </w:rPr>
        <w:t>59</w:t>
      </w:r>
      <w:r>
        <w:t>: 405–417. doi:10.1525/bio.2009.59.5.8</w:t>
      </w:r>
    </w:p>
    <w:p w14:paraId="47D5A85B" w14:textId="77777777" w:rsidR="00C62023" w:rsidRDefault="00C62023" w:rsidP="00A66BE9">
      <w:pPr>
        <w:pStyle w:val="Bibliography"/>
      </w:pPr>
      <w:r>
        <w:t>Moran, P. W., S. E. Cox, S. S. Embrey, R. L. Huffman, T. D. Olsen, and S. C. Fradkin. 2012. Sources and Sinks of Nitrogen and Phosphorus in a Deep, Oligotrophic Lake, Lake Crescent, Olympic National Park, Washington. US Geological Survey.</w:t>
      </w:r>
    </w:p>
    <w:p w14:paraId="6AA885CB" w14:textId="77777777" w:rsidR="00C62023" w:rsidRDefault="00C62023" w:rsidP="00A66BE9">
      <w:pPr>
        <w:pStyle w:val="Bibliography"/>
      </w:pPr>
      <w:r>
        <w:t xml:space="preserve">O’Donnell, D. R., P. Wilburn, E. A. Silow, L. Y. Yampolsky, and E. Litchman. 2017. Nitrogen and phosphorus colimitation of phytoplankton in Lake Baikal: Insights from a spatial survey and nutrient enrichment experiments. Limnology and Oceanography </w:t>
      </w:r>
      <w:r>
        <w:rPr>
          <w:b/>
          <w:bCs/>
        </w:rPr>
        <w:t>62</w:t>
      </w:r>
      <w:r>
        <w:t>: 1383–1392. doi:10.1002/lno.10505</w:t>
      </w:r>
    </w:p>
    <w:p w14:paraId="5E21BBAC" w14:textId="77777777" w:rsidR="00C62023" w:rsidRDefault="00C62023" w:rsidP="00A66BE9">
      <w:pPr>
        <w:pStyle w:val="Bibliography"/>
      </w:pPr>
      <w:r>
        <w:t>Oksanen, J., F. G. Blanchet, M. Friendly, and others. 2019. vegan: Community Ecology Package,.</w:t>
      </w:r>
    </w:p>
    <w:p w14:paraId="4F29AA26" w14:textId="77777777" w:rsidR="00C62023" w:rsidRDefault="00C62023" w:rsidP="00A66BE9">
      <w:pPr>
        <w:pStyle w:val="Bibliography"/>
      </w:pPr>
      <w:r>
        <w:t xml:space="preserve">Oleksy, I. A., J. S. Baron, and W. S. Beck. 2020. Nutrients and warming alter mountain lake benthic algal structure and function. Freshwater Science </w:t>
      </w:r>
      <w:r>
        <w:rPr>
          <w:b/>
          <w:bCs/>
        </w:rPr>
        <w:t>40</w:t>
      </w:r>
      <w:r>
        <w:t>: 88–102. doi:10.1086/713068</w:t>
      </w:r>
    </w:p>
    <w:p w14:paraId="0C714687" w14:textId="77777777" w:rsidR="00C62023" w:rsidRDefault="00C62023" w:rsidP="00A66BE9">
      <w:pPr>
        <w:pStyle w:val="Bibliography"/>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70AB70E6" w14:textId="77777777" w:rsidR="00C62023" w:rsidRDefault="00C62023" w:rsidP="00A66BE9">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7C1708CF" w14:textId="77777777" w:rsidR="00C62023" w:rsidRDefault="00C62023" w:rsidP="00A66BE9">
      <w:pPr>
        <w:pStyle w:val="Bibliography"/>
      </w:pPr>
      <w:r>
        <w:lastRenderedPageBreak/>
        <w:t>Parsons, T. R., and J. D. H. Strickland. 1963. Discussion of spectrophotometric determination of marine-plant pigments, with revised equations for ascertaining chlorophylls and carotenoids. Journal of Marine Research.</w:t>
      </w:r>
    </w:p>
    <w:p w14:paraId="1AB9E4B6" w14:textId="77777777" w:rsidR="00C62023" w:rsidRDefault="00C62023" w:rsidP="00A66BE9">
      <w:pPr>
        <w:pStyle w:val="Bibliography"/>
      </w:pPr>
      <w:r>
        <w:t xml:space="preserve">Pebesma, E. 2018. Simple Features for R: Standardized Support for Spatial Vector Data. The R Journal </w:t>
      </w:r>
      <w:r>
        <w:rPr>
          <w:b/>
          <w:bCs/>
        </w:rPr>
        <w:t>10</w:t>
      </w:r>
      <w:r>
        <w:t>: 439–446. doi:10.32614/RJ-2018-009</w:t>
      </w:r>
    </w:p>
    <w:p w14:paraId="6887E92A" w14:textId="77777777" w:rsidR="00C62023" w:rsidRDefault="00C62023" w:rsidP="00A66BE9">
      <w:pPr>
        <w:pStyle w:val="Bibliography"/>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4108E24D" w14:textId="77777777" w:rsidR="00C62023" w:rsidRDefault="00C62023" w:rsidP="00A66BE9">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0CDE68FC" w14:textId="77777777" w:rsidR="00C62023" w:rsidRDefault="00C62023" w:rsidP="00A66BE9">
      <w:pPr>
        <w:pStyle w:val="Bibliography"/>
      </w:pPr>
      <w:r>
        <w:t>R Core Team. 2019. R: A Language and Environment for Statistical Computing,.</w:t>
      </w:r>
    </w:p>
    <w:p w14:paraId="4B6E4A30" w14:textId="77777777" w:rsidR="00C62023" w:rsidRDefault="00C62023" w:rsidP="00A66BE9">
      <w:pPr>
        <w:pStyle w:val="Bibliography"/>
      </w:pPr>
      <w:r>
        <w:t>RD:52.24.380-2017. 2018.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6120E795" w14:textId="77777777" w:rsidR="00C62023" w:rsidRDefault="00C62023" w:rsidP="00A66BE9">
      <w:pPr>
        <w:pStyle w:val="Bibliography"/>
      </w:pPr>
      <w:r>
        <w:t>RD:52.24.383-2018. 2018. Working Document: Concentration of aqueous ammonium: Method for measuring with a photometer using indophenol blue (Руководящий Документ: Массовая концентрация аммонийного азота в водах: Методика измерений фотометрическим методом в виде индофенолового сингео). RD:52.24.383-2018. RD:52.24.383-2018.</w:t>
      </w:r>
    </w:p>
    <w:p w14:paraId="4661184B" w14:textId="77777777" w:rsidR="00C62023" w:rsidRDefault="00C62023" w:rsidP="00A66BE9">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15EDD4EF" w14:textId="77777777" w:rsidR="00C62023" w:rsidRDefault="00C62023" w:rsidP="00A66BE9">
      <w:pPr>
        <w:pStyle w:val="Bibliography"/>
      </w:pPr>
      <w:r>
        <w:lastRenderedPageBreak/>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600E8693" w14:textId="77777777" w:rsidR="00C62023" w:rsidRDefault="00C62023" w:rsidP="00A66BE9">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284DA69F" w14:textId="77777777" w:rsidR="00C62023" w:rsidRDefault="00C62023" w:rsidP="00A66BE9">
      <w:pPr>
        <w:pStyle w:val="Bibliography"/>
      </w:pPr>
      <w:r>
        <w:t xml:space="preserve">Risk, M. J., B. E. Lapointe, O. A. Sherwood, and B. J. Bedford. 2009. The use of δ15N in assessing sewage stress on coral reefs. Marine Pollution Bulletin </w:t>
      </w:r>
      <w:r>
        <w:rPr>
          <w:b/>
          <w:bCs/>
        </w:rPr>
        <w:t>58</w:t>
      </w:r>
      <w:r>
        <w:t>: 793–802. doi:10.1016/j.marpolbul.2009.02.008</w:t>
      </w:r>
    </w:p>
    <w:p w14:paraId="45FDE6D8" w14:textId="77777777" w:rsidR="00C62023" w:rsidRDefault="00C62023" w:rsidP="00A66BE9">
      <w:pPr>
        <w:pStyle w:val="Bibliography"/>
      </w:pPr>
      <w:r>
        <w:t>Robinson, D., and A. Hayes. 2019. broom: Convert Statistical Analysis Objects into Tidy Tibbles,.</w:t>
      </w:r>
    </w:p>
    <w:p w14:paraId="388DD871" w14:textId="77777777" w:rsidR="00C62023" w:rsidRDefault="00C62023" w:rsidP="00A66BE9">
      <w:pPr>
        <w:pStyle w:val="Bibliography"/>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34B53713" w14:textId="77777777" w:rsidR="00C62023" w:rsidRDefault="00C62023" w:rsidP="00A66BE9">
      <w:pPr>
        <w:pStyle w:val="Bibliography"/>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270EAD72" w14:textId="77777777" w:rsidR="00C62023" w:rsidRDefault="00C62023" w:rsidP="00A66BE9">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7920A436" w14:textId="77777777" w:rsidR="00C62023" w:rsidRDefault="00C62023" w:rsidP="00A66BE9">
      <w:pPr>
        <w:pStyle w:val="Bibliography"/>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7448957D" w14:textId="77777777" w:rsidR="00C62023" w:rsidRDefault="00C62023" w:rsidP="00A66BE9">
      <w:pPr>
        <w:pStyle w:val="Bibliography"/>
      </w:pPr>
      <w:r>
        <w:lastRenderedPageBreak/>
        <w:t xml:space="preserve">Rosi-Marshall, E. J., and T. V. Royer. 2012. Pharmaceutical Compounds and Ecosystem Function: An Emerging Research Challenge for Aquatic Ecologists. Ecosystems </w:t>
      </w:r>
      <w:r>
        <w:rPr>
          <w:b/>
          <w:bCs/>
        </w:rPr>
        <w:t>15</w:t>
      </w:r>
      <w:r>
        <w:t>: 867–880. doi:10.1007/s10021-012-9553-z</w:t>
      </w:r>
    </w:p>
    <w:p w14:paraId="1F9BCF94" w14:textId="77777777" w:rsidR="00C62023" w:rsidRDefault="00C62023" w:rsidP="00A66BE9">
      <w:pPr>
        <w:pStyle w:val="Bibliography"/>
      </w:pPr>
      <w:r>
        <w:t xml:space="preserve">Sargent, J. R., and S. Falk-Petersen. 1988. The lipid biochemistry of calanoid copepods. Hydrobiologia </w:t>
      </w:r>
      <w:r>
        <w:rPr>
          <w:b/>
          <w:bCs/>
        </w:rPr>
        <w:t>167–168</w:t>
      </w:r>
      <w:r>
        <w:t>: 101–114. doi:10.1007/BF00026297</w:t>
      </w:r>
    </w:p>
    <w:p w14:paraId="37771B49" w14:textId="77777777" w:rsidR="00C62023" w:rsidRDefault="00C62023" w:rsidP="00A66BE9">
      <w:pPr>
        <w:pStyle w:val="Bibliography"/>
      </w:pPr>
      <w:r>
        <w:t xml:space="preserve">Savage, C., and R. Elmgren. 2004. MACROALGAL (FUCUS VESICULOSUS) δ15N VALUES TRACE DECREASE IN SEWAGE INFLUENCE. Ecological Applications </w:t>
      </w:r>
      <w:r>
        <w:rPr>
          <w:b/>
          <w:bCs/>
        </w:rPr>
        <w:t>14</w:t>
      </w:r>
      <w:r>
        <w:t>: 517–526. doi:10.1890/02-5396</w:t>
      </w:r>
    </w:p>
    <w:p w14:paraId="6F5E9409" w14:textId="77777777" w:rsidR="00C62023" w:rsidRDefault="00C62023" w:rsidP="00A66BE9">
      <w:pPr>
        <w:pStyle w:val="Bibliography"/>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1A621947" w14:textId="77777777" w:rsidR="00C62023" w:rsidRDefault="00C62023" w:rsidP="00A66BE9">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407083F2" w14:textId="77777777" w:rsidR="00C62023" w:rsidRDefault="00C62023" w:rsidP="00A66BE9">
      <w:pPr>
        <w:pStyle w:val="Bibliography"/>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3782BBDF" w14:textId="77777777" w:rsidR="00C62023" w:rsidRDefault="00C62023" w:rsidP="00A66BE9">
      <w:pPr>
        <w:pStyle w:val="Bibliography"/>
      </w:pPr>
      <w:r>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2D6E3580" w14:textId="77777777" w:rsidR="00C62023" w:rsidRDefault="00C62023" w:rsidP="00A66BE9">
      <w:pPr>
        <w:pStyle w:val="Bibliography"/>
      </w:pPr>
      <w:r>
        <w:t>Slowikowski, K. 2019. ggrepel: Automatically Position Non-Overlapping Text Labels with “ggplot2,.”</w:t>
      </w:r>
    </w:p>
    <w:p w14:paraId="78074105" w14:textId="77777777" w:rsidR="00C62023" w:rsidRDefault="00C62023" w:rsidP="00A66BE9">
      <w:pPr>
        <w:pStyle w:val="Bibliography"/>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49564EA2" w14:textId="77777777" w:rsidR="00C62023" w:rsidRDefault="00C62023" w:rsidP="00A66BE9">
      <w:pPr>
        <w:pStyle w:val="Bibliography"/>
      </w:pPr>
      <w:r>
        <w:lastRenderedPageBreak/>
        <w:t>Sneath, P. H. A., and R. R. Sokal. 1973. Numerical Taxonomy: The Principles and Practice of Numerical Classification, W. H. Freeman.</w:t>
      </w:r>
    </w:p>
    <w:p w14:paraId="0F137366" w14:textId="77777777" w:rsidR="00C62023" w:rsidRDefault="00C62023" w:rsidP="00A66BE9">
      <w:pPr>
        <w:pStyle w:val="Bibliography"/>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783EBBA9" w14:textId="77777777" w:rsidR="00C62023" w:rsidRDefault="00C62023" w:rsidP="00A66BE9">
      <w:pPr>
        <w:pStyle w:val="Bibliography"/>
      </w:pPr>
      <w:r>
        <w:t xml:space="preserve">Stock, B. C., A. L. Jackson, E. J. Ward, A. C. Parnell, D. L. Phillips, and B. X. Semmens. 2018a. Analyzing mixing systems using a new generation of Bayesian tracer mixing models. PeerJ </w:t>
      </w:r>
      <w:r>
        <w:rPr>
          <w:b/>
          <w:bCs/>
        </w:rPr>
        <w:t>6</w:t>
      </w:r>
      <w:r>
        <w:t>: e5096. doi:10.7717/peerj.5096</w:t>
      </w:r>
    </w:p>
    <w:p w14:paraId="19B237A9" w14:textId="77777777" w:rsidR="00C62023" w:rsidRDefault="00C62023" w:rsidP="00A66BE9">
      <w:pPr>
        <w:pStyle w:val="Bibliography"/>
      </w:pPr>
      <w:r>
        <w:t>Stock, B., A. Jackson, E. Ward, and J. Venkiteswaran. 2018b. brianstock/MixSIAR 3.1.9, Zenodo.</w:t>
      </w:r>
    </w:p>
    <w:p w14:paraId="650E0C35" w14:textId="77777777" w:rsidR="00C62023" w:rsidRDefault="00C62023" w:rsidP="00A66BE9">
      <w:pPr>
        <w:pStyle w:val="Bibliography"/>
      </w:pPr>
      <w:r>
        <w:t>Sumner, M. D. 2019. spdplyr: Data Manipulation Verbs for the Spatial Classes,.</w:t>
      </w:r>
    </w:p>
    <w:p w14:paraId="66F747D6" w14:textId="77777777" w:rsidR="00C62023" w:rsidRDefault="00C62023" w:rsidP="00A66BE9">
      <w:pPr>
        <w:pStyle w:val="Bibliography"/>
      </w:pPr>
      <w:r>
        <w:t>Suzuki, R., Y. Terada, and H. Shimodaira. 2019. pvclust: Hierarchical Clustering with P-Values via Multiscale Bootstrap Resampling,.</w:t>
      </w:r>
    </w:p>
    <w:p w14:paraId="378BBCE0" w14:textId="77777777" w:rsidR="00C62023" w:rsidRDefault="00C62023" w:rsidP="00A66BE9">
      <w:pPr>
        <w:pStyle w:val="Bibliography"/>
      </w:pPr>
      <w:r>
        <w:t xml:space="preserve">Swamikannu, X., and K. D. Hoagland. 1989. Effects of Snail Grazing on the Diversity and Structure of a Periphyton Community in a Eutrophic Pond. Can. J. Fish. Aquat. Sci. </w:t>
      </w:r>
      <w:r>
        <w:rPr>
          <w:b/>
          <w:bCs/>
        </w:rPr>
        <w:t>46</w:t>
      </w:r>
      <w:r>
        <w:t>: 1698–1704. doi:10.1139/f89-215</w:t>
      </w:r>
    </w:p>
    <w:p w14:paraId="06D9B8F1" w14:textId="77777777" w:rsidR="00C62023" w:rsidRDefault="00C62023" w:rsidP="00A66BE9">
      <w:pPr>
        <w:pStyle w:val="Bibliography"/>
      </w:pPr>
      <w:r>
        <w:t xml:space="preserve">Swann, G. E. A., V. N. Panizzo, S. Piccolroaz, and others. 2020. Changing nutrient cycling in Lake Baikal, the world’s oldest lake. PNAS </w:t>
      </w:r>
      <w:r>
        <w:rPr>
          <w:b/>
          <w:bCs/>
        </w:rPr>
        <w:t>117</w:t>
      </w:r>
      <w:r>
        <w:t>: 27211–27217. doi:10.1073/pnas.2013181117</w:t>
      </w:r>
    </w:p>
    <w:p w14:paraId="6998A7AD" w14:textId="77777777" w:rsidR="00C62023" w:rsidRDefault="00C62023" w:rsidP="00A66BE9">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2065858C" w14:textId="77777777" w:rsidR="00C62023" w:rsidRDefault="00C62023" w:rsidP="00A66BE9">
      <w:pPr>
        <w:pStyle w:val="Bibliography"/>
      </w:pPr>
      <w:r>
        <w:t>Takhteev, V. V., and D. I. Didorenko. 2015. Fauna and ecology of amphipods of Lake Baikal: A Training manual, V.B. Sochava Institute of Geography SB RAS.</w:t>
      </w:r>
    </w:p>
    <w:p w14:paraId="71C0FC56" w14:textId="77777777" w:rsidR="00C62023" w:rsidRDefault="00C62023" w:rsidP="00A66BE9">
      <w:pPr>
        <w:pStyle w:val="Bibliography"/>
      </w:pPr>
      <w:r>
        <w:lastRenderedPageBreak/>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139D5D17" w14:textId="77777777" w:rsidR="00C62023" w:rsidRDefault="00C62023" w:rsidP="00A66BE9">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1708F9EC" w14:textId="77777777" w:rsidR="00C62023" w:rsidRDefault="00C62023" w:rsidP="00A66BE9">
      <w:pPr>
        <w:pStyle w:val="Bibliography"/>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4E689FE9" w14:textId="77777777" w:rsidR="00C62023" w:rsidRDefault="00C62023" w:rsidP="00A66BE9">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1ECB8AEF" w14:textId="77777777" w:rsidR="00C62023" w:rsidRDefault="00C62023" w:rsidP="00A66BE9">
      <w:pPr>
        <w:pStyle w:val="Bibliography"/>
      </w:pPr>
      <w:r>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019DABC6" w14:textId="77777777" w:rsidR="00C62023" w:rsidRDefault="00C62023" w:rsidP="00A66BE9">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18D38035" w14:textId="77777777" w:rsidR="00C62023" w:rsidRDefault="00C62023" w:rsidP="00A66BE9">
      <w:pPr>
        <w:pStyle w:val="Bibliography"/>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04EA2A5B" w14:textId="77777777" w:rsidR="00C62023" w:rsidRDefault="00C62023" w:rsidP="00A66BE9">
      <w:pPr>
        <w:pStyle w:val="Bibliography"/>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26678D69" w14:textId="77777777" w:rsidR="00C62023" w:rsidRDefault="00C62023" w:rsidP="00A66BE9">
      <w:pPr>
        <w:pStyle w:val="Bibliography"/>
      </w:pPr>
      <w:r>
        <w:lastRenderedPageBreak/>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6DA8B4A5" w14:textId="77777777" w:rsidR="00C62023" w:rsidRDefault="00C62023" w:rsidP="00A66BE9">
      <w:pPr>
        <w:pStyle w:val="Bibliography"/>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7C2708AC" w14:textId="77777777" w:rsidR="00C62023" w:rsidRDefault="00C62023" w:rsidP="00A66BE9">
      <w:pPr>
        <w:pStyle w:val="Bibliography"/>
      </w:pPr>
      <w:r>
        <w:t xml:space="preserve">de Vries, J. 1972. Soil Filtration of Wastewater Effluent and the Mechanism of Pore Clogging. Journal (Water Pollution Control Federation) </w:t>
      </w:r>
      <w:r>
        <w:rPr>
          <w:b/>
          <w:bCs/>
        </w:rPr>
        <w:t>44</w:t>
      </w:r>
      <w:r>
        <w:t>: 565–573.</w:t>
      </w:r>
    </w:p>
    <w:p w14:paraId="0084B848" w14:textId="77777777" w:rsidR="00C62023" w:rsidRDefault="00C62023" w:rsidP="00A66BE9">
      <w:pPr>
        <w:pStyle w:val="Bibliography"/>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7E9E5721" w14:textId="77777777" w:rsidR="00C62023" w:rsidRDefault="00C62023" w:rsidP="00A66BE9">
      <w:pPr>
        <w:pStyle w:val="Bibliography"/>
      </w:pPr>
      <w:r>
        <w:t xml:space="preserve">Wayland, M., and K. A. Hobson. 2001. Stable carbon, nitrogen, and sulfur isotope ratios in riparian food webs on rivers receiving sewage and pulp-mill effluents. Can. J. Zool. </w:t>
      </w:r>
      <w:r>
        <w:rPr>
          <w:b/>
          <w:bCs/>
        </w:rPr>
        <w:t>79</w:t>
      </w:r>
      <w:r>
        <w:t>: 5–15. doi:10.1139/z00-169</w:t>
      </w:r>
    </w:p>
    <w:p w14:paraId="1B8176F1" w14:textId="77777777" w:rsidR="00C62023" w:rsidRDefault="00C62023" w:rsidP="00A66BE9">
      <w:pPr>
        <w:pStyle w:val="Bibliography"/>
      </w:pPr>
      <w:r>
        <w:t xml:space="preserve">Wickham, H., M. Averick, J. Bryan, and others. 2019. Welcome to the tidyverse. Journal of Open Source Software </w:t>
      </w:r>
      <w:r>
        <w:rPr>
          <w:b/>
          <w:bCs/>
        </w:rPr>
        <w:t>4</w:t>
      </w:r>
      <w:r>
        <w:t>: 1686. doi:10.21105/joss.01686</w:t>
      </w:r>
    </w:p>
    <w:p w14:paraId="50BCB46C" w14:textId="77777777" w:rsidR="00C62023" w:rsidRDefault="00C62023" w:rsidP="00A66BE9">
      <w:pPr>
        <w:pStyle w:val="Bibliography"/>
      </w:pPr>
      <w:r>
        <w:t>Wilke, C. O. 2019. cowplot: Streamlined Plot Theme and Plot Annotations for “ggplot2,.”</w:t>
      </w:r>
    </w:p>
    <w:p w14:paraId="726267E7" w14:textId="77777777" w:rsidR="00C62023" w:rsidRDefault="00C62023" w:rsidP="00A66BE9">
      <w:pPr>
        <w:pStyle w:val="Bibliography"/>
      </w:pPr>
      <w:r>
        <w:t>Wilke, C. O. 2020. ggtext: Improved Text Rendering Support for “ggplot2,.”</w:t>
      </w:r>
    </w:p>
    <w:p w14:paraId="4438EC7F" w14:textId="77777777" w:rsidR="00C62023" w:rsidRDefault="00C62023" w:rsidP="00A66BE9">
      <w:pPr>
        <w:pStyle w:val="Bibliography"/>
      </w:pPr>
      <w:r>
        <w:t xml:space="preserve">Wilson, S., K. Burns, and S. Codi. 2001. Sources of dietary lipids in the coral reef blenny Salarias patzneri. Mar. Ecol. Prog. Ser. </w:t>
      </w:r>
      <w:r>
        <w:rPr>
          <w:b/>
          <w:bCs/>
        </w:rPr>
        <w:t>222</w:t>
      </w:r>
      <w:r>
        <w:t>: 291–296. doi:10.3354/meps222291</w:t>
      </w:r>
    </w:p>
    <w:p w14:paraId="56D5AD69" w14:textId="77777777" w:rsidR="00C62023" w:rsidRDefault="00C62023" w:rsidP="00A66BE9">
      <w:pPr>
        <w:pStyle w:val="Bibliography"/>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5E6A76D9" w14:textId="77777777" w:rsidR="00C62023" w:rsidRDefault="00C62023" w:rsidP="00A66BE9">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355E5DA4" w14:textId="77777777" w:rsidR="00C62023" w:rsidRDefault="00C62023" w:rsidP="00A66BE9">
      <w:pPr>
        <w:pStyle w:val="Bibliography"/>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003B2B42" w14:textId="77777777" w:rsidR="00C62023" w:rsidRDefault="00C62023" w:rsidP="00A66BE9">
      <w:pPr>
        <w:pStyle w:val="Bibliography"/>
      </w:pPr>
      <w:r>
        <w:t xml:space="preserve">Yoshida, T., T. Sekino, M. Genkai-Kato, and others. 2003. Seasonal dynamics of primary production in the pelagic zone of southern Lake Baikal. Limnology </w:t>
      </w:r>
      <w:r>
        <w:rPr>
          <w:b/>
          <w:bCs/>
        </w:rPr>
        <w:t>4</w:t>
      </w:r>
      <w:r>
        <w:t>: 53–62. doi:10.1007/s10201-002-0089-3</w:t>
      </w:r>
    </w:p>
    <w:p w14:paraId="78F72BCF" w14:textId="77777777" w:rsidR="00C62023" w:rsidRDefault="00C62023" w:rsidP="00A66BE9">
      <w:pPr>
        <w:pStyle w:val="Bibliography"/>
      </w:pPr>
      <w:r>
        <w:t xml:space="preserve">Yoshii, K. 1999. Stable isotope analyses of benthic organisms in Lake Baikal. Hydrobiologia </w:t>
      </w:r>
      <w:r>
        <w:rPr>
          <w:b/>
          <w:bCs/>
        </w:rPr>
        <w:t>411</w:t>
      </w:r>
      <w:r>
        <w:t>: 145–159.</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712A49E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w:t>
      </w:r>
      <w:proofErr w:type="spellStart"/>
      <w:r w:rsidRPr="007418CF">
        <w:rPr>
          <w:rFonts w:ascii="Times New Roman" w:eastAsia="Times New Roman" w:hAnsi="Times New Roman" w:cs="Times New Roman"/>
          <w:sz w:val="24"/>
          <w:szCs w:val="24"/>
        </w:rPr>
        <w:t>Lanouette</w:t>
      </w:r>
      <w:proofErr w:type="spellEnd"/>
      <w:r w:rsidRPr="007418CF">
        <w:rPr>
          <w:rFonts w:ascii="Times New Roman" w:eastAsia="Times New Roman" w:hAnsi="Times New Roman" w:cs="Times New Roman"/>
          <w:sz w:val="24"/>
          <w:szCs w:val="24"/>
        </w:rPr>
        <w:t xml:space="preserv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two 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4CF182F4"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91425CC" w14:textId="2BE533BB" w:rsidR="00F233B5" w:rsidRPr="007418CF" w:rsidRDefault="006C26D7"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2FE50AC" wp14:editId="25B181A7">
            <wp:extent cx="82296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aikal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Bolshie </w:t>
      </w:r>
      <w:proofErr w:type="spellStart"/>
      <w:r w:rsidR="00F233B5" w:rsidRPr="007418CF">
        <w:rPr>
          <w:rFonts w:ascii="Times New Roman" w:eastAsia="Times New Roman" w:hAnsi="Times New Roman" w:cs="Times New Roman"/>
          <w:sz w:val="24"/>
          <w:szCs w:val="24"/>
        </w:rPr>
        <w:t>Koty</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Bolshoe</w:t>
      </w:r>
      <w:proofErr w:type="spellEnd"/>
      <w:r w:rsidR="00F233B5" w:rsidRPr="007418CF">
        <w:rPr>
          <w:rFonts w:ascii="Times New Roman" w:eastAsia="Times New Roman" w:hAnsi="Times New Roman" w:cs="Times New Roman"/>
          <w:sz w:val="24"/>
          <w:szCs w:val="24"/>
        </w:rPr>
        <w:t xml:space="preserve"> </w:t>
      </w:r>
      <w:proofErr w:type="spellStart"/>
      <w:r w:rsidR="00F233B5" w:rsidRPr="007418CF">
        <w:rPr>
          <w:rFonts w:ascii="Times New Roman" w:eastAsia="Times New Roman" w:hAnsi="Times New Roman" w:cs="Times New Roman"/>
          <w:sz w:val="24"/>
          <w:szCs w:val="24"/>
        </w:rPr>
        <w:t>Goloustnoe</w:t>
      </w:r>
      <w:proofErr w:type="spellEnd"/>
      <w:r w:rsidR="00F233B5"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00F233B5" w:rsidRPr="007418CF">
        <w:rPr>
          <w:rFonts w:ascii="Times New Roman" w:eastAsia="Times New Roman" w:hAnsi="Times New Roman" w:cs="Times New Roman"/>
          <w:sz w:val="24"/>
          <w:szCs w:val="24"/>
        </w:rPr>
        <w:t>Listvyanka</w:t>
      </w:r>
      <w:proofErr w:type="spellEnd"/>
      <w:r w:rsidR="00F233B5" w:rsidRPr="007418CF">
        <w:rPr>
          <w:rFonts w:ascii="Times New Roman" w:eastAsia="Times New Roman" w:hAnsi="Times New Roman" w:cs="Times New Roman"/>
          <w:sz w:val="24"/>
          <w:szCs w:val="24"/>
        </w:rPr>
        <w:t xml:space="preserve"> are located farther from </w:t>
      </w:r>
      <w:proofErr w:type="spellStart"/>
      <w:r w:rsidR="00F233B5" w:rsidRPr="007418CF">
        <w:rPr>
          <w:rFonts w:ascii="Times New Roman" w:eastAsia="Times New Roman" w:hAnsi="Times New Roman" w:cs="Times New Roman"/>
          <w:sz w:val="24"/>
          <w:szCs w:val="24"/>
        </w:rPr>
        <w:t>Listvyanka’s</w:t>
      </w:r>
      <w:proofErr w:type="spellEnd"/>
      <w:r w:rsidR="00F233B5"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0">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25BC604B"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6C6E135" wp14:editId="152FC3D3">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5671AC0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The </w:t>
      </w:r>
      <w:r w:rsidR="000924A9">
        <w:rPr>
          <w:rFonts w:ascii="Times New Roman" w:eastAsia="Times New Roman" w:hAnsi="Times New Roman" w:cs="Times New Roman"/>
          <w:sz w:val="24"/>
          <w:szCs w:val="24"/>
        </w:rPr>
        <w:t>b</w:t>
      </w:r>
      <w:r w:rsidR="00D8535D" w:rsidRPr="007418CF">
        <w:rPr>
          <w:rFonts w:ascii="Times New Roman" w:eastAsia="Times New Roman" w:hAnsi="Times New Roman" w:cs="Times New Roman"/>
          <w:sz w:val="24"/>
          <w:szCs w:val="24"/>
        </w:rPr>
        <w:t xml:space="preserve">iplot </w:t>
      </w:r>
      <w:r w:rsidR="000924A9">
        <w:rPr>
          <w:rFonts w:ascii="Times New Roman" w:eastAsia="Times New Roman" w:hAnsi="Times New Roman" w:cs="Times New Roman"/>
          <w:sz w:val="24"/>
          <w:szCs w:val="24"/>
        </w:rPr>
        <w:t xml:space="preserve">demonstrated </w:t>
      </w:r>
      <w:r w:rsidR="00D8535D" w:rsidRPr="007418CF">
        <w:rPr>
          <w:rFonts w:ascii="Times New Roman" w:eastAsia="Times New Roman" w:hAnsi="Times New Roman" w:cs="Times New Roman"/>
          <w:sz w:val="24"/>
          <w:szCs w:val="24"/>
        </w:rPr>
        <w:t xml:space="preserve">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t>
      </w:r>
      <w:r w:rsidR="00616919">
        <w:rPr>
          <w:rFonts w:ascii="Times New Roman" w:eastAsia="Times New Roman" w:hAnsi="Times New Roman" w:cs="Times New Roman"/>
          <w:sz w:val="24"/>
          <w:szCs w:val="24"/>
        </w:rPr>
        <w:t>along a</w:t>
      </w:r>
      <w:r w:rsidR="00B46F42">
        <w:rPr>
          <w:rFonts w:ascii="Times New Roman" w:eastAsia="Times New Roman" w:hAnsi="Times New Roman" w:cs="Times New Roman"/>
          <w:sz w:val="24"/>
          <w:szCs w:val="24"/>
        </w:rPr>
        <w:t xml:space="preserve"> gradient of </w:t>
      </w:r>
      <w:r w:rsidR="00D8535D"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616919" w:rsidRPr="007418CF">
        <w:rPr>
          <w:rFonts w:ascii="Times New Roman" w:eastAsia="Times New Roman" w:hAnsi="Times New Roman" w:cs="Times New Roman"/>
          <w:color w:val="212121"/>
          <w:sz w:val="24"/>
          <w:szCs w:val="24"/>
        </w:rPr>
        <w:t>δ</w:t>
      </w:r>
      <w:r w:rsidR="00616919" w:rsidRPr="007418CF">
        <w:rPr>
          <w:rFonts w:ascii="Times New Roman" w:eastAsia="Times New Roman" w:hAnsi="Times New Roman" w:cs="Times New Roman"/>
          <w:color w:val="212121"/>
          <w:sz w:val="24"/>
          <w:szCs w:val="24"/>
          <w:vertAlign w:val="superscript"/>
        </w:rPr>
        <w:t>13</w:t>
      </w:r>
      <w:r w:rsidR="00616919" w:rsidRPr="007418CF">
        <w:rPr>
          <w:rFonts w:ascii="Times New Roman" w:eastAsia="Times New Roman" w:hAnsi="Times New Roman" w:cs="Times New Roman"/>
          <w:color w:val="212121"/>
          <w:sz w:val="24"/>
          <w:szCs w:val="24"/>
        </w:rPr>
        <w:t>C</w:t>
      </w:r>
      <w:r w:rsidR="0061691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r w:rsidR="000924A9">
        <w:rPr>
          <w:rFonts w:ascii="Times New Roman" w:eastAsia="Times New Roman" w:hAnsi="Times New Roman" w:cs="Times New Roman"/>
          <w:sz w:val="24"/>
          <w:szCs w:val="24"/>
        </w:rPr>
        <w:t xml:space="preserve">As </w:t>
      </w:r>
      <w:r w:rsidR="000924A9">
        <w:rPr>
          <w:rFonts w:ascii="Times New Roman" w:eastAsia="Times New Roman" w:hAnsi="Times New Roman" w:cs="Times New Roman"/>
          <w:sz w:val="24"/>
          <w:szCs w:val="24"/>
        </w:rPr>
        <w:t xml:space="preserve">stable isotopes only considered periphyton as a single, composite resource, the fatty acid analysis </w:t>
      </w:r>
      <w:r w:rsidR="000924A9">
        <w:rPr>
          <w:rFonts w:ascii="Times New Roman" w:eastAsia="Times New Roman" w:hAnsi="Times New Roman" w:cs="Times New Roman"/>
          <w:sz w:val="24"/>
          <w:szCs w:val="24"/>
        </w:rPr>
        <w:t>revealed finer trophic interactions, where amphipods likely disproportionately consumed fatty acids reflective of a diatom-based diet.</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2A18BF0" w:rsidR="00715D55" w:rsidRPr="007418CF" w:rsidRDefault="00C80A4D"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825352" wp14:editId="6426CC79">
            <wp:extent cx="5943600" cy="5943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ppcp_fattyy_aci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ED95655" w14:textId="08828D8E"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lastRenderedPageBreak/>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FB748C">
        <w:rPr>
          <w:rFonts w:ascii="Times New Roman" w:eastAsia="Times New Roman" w:hAnsi="Times New Roman" w:cs="Times New Roman"/>
          <w:sz w:val="24"/>
          <w:szCs w:val="24"/>
        </w:rPr>
        <w:t>in the</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7A14DE7" w14:textId="33982D63" w:rsidR="003C783D" w:rsidRDefault="00C77997">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Pr>
          <w:rFonts w:ascii="Times New Roman" w:eastAsia="Times New Roman" w:hAnsi="Times New Roman" w:cs="Times New Roman"/>
          <w:sz w:val="24"/>
          <w:szCs w:val="24"/>
        </w:rPr>
        <w:t xml:space="preserve">: Abundance of </w:t>
      </w:r>
      <w:r w:rsidR="00C62023">
        <w:rPr>
          <w:rFonts w:ascii="Times New Roman" w:eastAsia="Times New Roman" w:hAnsi="Times New Roman" w:cs="Times New Roman"/>
          <w:sz w:val="24"/>
          <w:szCs w:val="24"/>
        </w:rPr>
        <w:t xml:space="preserve">main benthic macroinvertebrate </w:t>
      </w:r>
      <w:r>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across sampling transect. Sites are ordered left-to-right by incre</w:t>
      </w:r>
      <w:r>
        <w:rPr>
          <w:rFonts w:ascii="Times New Roman" w:eastAsia="Times New Roman" w:hAnsi="Times New Roman" w:cs="Times New Roman"/>
          <w:sz w:val="24"/>
          <w:szCs w:val="24"/>
        </w:rPr>
        <w:t>asing</w:t>
      </w:r>
      <w:r>
        <w:rPr>
          <w:rFonts w:ascii="Times New Roman" w:eastAsia="Times New Roman" w:hAnsi="Times New Roman" w:cs="Times New Roman"/>
          <w:sz w:val="24"/>
          <w:szCs w:val="24"/>
        </w:rPr>
        <w:t xml:space="preserve"> inverse distance weighted population. Colored-bars represent the number of in</w:t>
      </w:r>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r>
        <w:rPr>
          <w:rFonts w:ascii="Times New Roman" w:eastAsia="Times New Roman" w:hAnsi="Times New Roman" w:cs="Times New Roman"/>
          <w:sz w:val="24"/>
          <w:szCs w:val="24"/>
        </w:rPr>
        <w:t xml:space="preserve">ies; ‘Magenta’ = Flatworms; ‘Dark Pink’ = Leeches). </w:t>
      </w:r>
      <w:r>
        <w:rPr>
          <w:rFonts w:ascii="Times New Roman" w:eastAsia="Times New Roman" w:hAnsi="Times New Roman" w:cs="Times New Roman"/>
          <w:sz w:val="24"/>
          <w:szCs w:val="24"/>
        </w:rPr>
        <w:t xml:space="preserve">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0841D37B"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F43A909"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52630F89"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58C929B" w:rsidR="00191D76" w:rsidRPr="007418CF" w:rsidRDefault="002F320E"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CE14556" wp14:editId="50E7302B">
            <wp:extent cx="5943600" cy="495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ll_species_all_F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AE2CEE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proofErr w:type="gram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proofErr w:type="gram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63CA69DF" w:rsidR="00191D76" w:rsidRPr="007418CF" w:rsidRDefault="002F320E"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74C87AC" wp14:editId="24B04DA3">
            <wp:extent cx="5943600" cy="495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ll_species_essential_F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08D45699" w:rsidR="00191D76" w:rsidRPr="007418CF" w:rsidRDefault="00C80A4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50AD88A" wp14:editId="6C150D40">
            <wp:extent cx="8229600" cy="41148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lamentous_diatom_nmds_peri_draparnaldia.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6F7DEE1A"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0C9A04D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Figure S9:</w:t>
      </w:r>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 xml:space="preserve">Models were generated from 5,000 data </w:t>
      </w:r>
      <w:r w:rsidR="00050E4A">
        <w:rPr>
          <w:rFonts w:ascii="Times New Roman" w:hAnsi="Times New Roman" w:cs="Times New Roman"/>
          <w:noProof/>
          <w:sz w:val="24"/>
          <w:szCs w:val="24"/>
        </w:rPr>
        <w:t xml:space="preserve">permutations. </w:t>
      </w:r>
      <w:r w:rsidR="00050E4A">
        <w:rPr>
          <w:rFonts w:ascii="Times New Roman" w:hAnsi="Times New Roman" w:cs="Times New Roman"/>
          <w:noProof/>
          <w:sz w:val="24"/>
          <w:szCs w:val="24"/>
        </w:rPr>
        <w:t xml:space="preserve">Histograms </w:t>
      </w:r>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r w:rsidR="00050E4A">
        <w:rPr>
          <w:rFonts w:ascii="Times New Roman" w:hAnsi="Times New Roman" w:cs="Times New Roman"/>
          <w:noProof/>
          <w:sz w:val="24"/>
          <w:szCs w:val="24"/>
        </w:rPr>
        <w:t>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w:t>
      </w:r>
      <w:r w:rsidR="00080876">
        <w:rPr>
          <w:rFonts w:ascii="Times New Roman" w:hAnsi="Times New Roman" w:cs="Times New Roman"/>
          <w:noProof/>
          <w:sz w:val="24"/>
          <w:szCs w:val="24"/>
        </w:rPr>
        <w:t xml:space="preserve">is non-random, </w:t>
      </w:r>
      <w:r w:rsidR="00B00C35">
        <w:rPr>
          <w:rFonts w:ascii="Times New Roman" w:hAnsi="Times New Roman" w:cs="Times New Roman"/>
          <w:noProof/>
          <w:sz w:val="24"/>
          <w:szCs w:val="24"/>
        </w:rPr>
        <w:t xml:space="preserve">the dashed green line should be in the lower </w:t>
      </w:r>
      <w:r w:rsidR="00B00C35">
        <w:rPr>
          <w:rFonts w:ascii="Times New Roman" w:hAnsi="Times New Roman" w:cs="Times New Roman"/>
          <w:noProof/>
          <w:sz w:val="24"/>
          <w:szCs w:val="24"/>
        </w:rPr>
        <w:t>5% tail end for p-v</w:t>
      </w:r>
      <w:r w:rsidR="005675B5">
        <w:rPr>
          <w:rFonts w:ascii="Times New Roman" w:hAnsi="Times New Roman" w:cs="Times New Roman"/>
          <w:noProof/>
          <w:sz w:val="24"/>
          <w:szCs w:val="24"/>
        </w:rPr>
        <w:t xml:space="preserve">alues and in the upper </w:t>
      </w:r>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7C996760"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4E25C4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r w:rsidR="00F838AB">
        <w:rPr>
          <w:rFonts w:ascii="Times New Roman" w:hAnsi="Times New Roman" w:cs="Times New Roman"/>
          <w:noProof/>
          <w:sz w:val="24"/>
          <w:szCs w:val="24"/>
        </w:rPr>
        <w:t>1</w:t>
      </w:r>
      <w:r>
        <w:rPr>
          <w:rFonts w:ascii="Times New Roman" w:hAnsi="Times New Roman" w:cs="Times New Roman"/>
          <w:noProof/>
          <w:sz w:val="24"/>
          <w:szCs w:val="24"/>
        </w:rPr>
        <w:t>: D</w:t>
      </w:r>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0D14E4BB"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2</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r>
        <w:rPr>
          <w:rFonts w:ascii="Times New Roman" w:hAnsi="Times New Roman" w:cs="Times New Roman"/>
          <w:noProof/>
          <w:sz w:val="24"/>
          <w:szCs w:val="24"/>
        </w:rPr>
        <w:t xml:space="preserve">essential </w:t>
      </w:r>
      <w:r>
        <w:rPr>
          <w:rFonts w:ascii="Times New Roman" w:hAnsi="Times New Roman" w:cs="Times New Roman"/>
          <w:noProof/>
          <w:sz w:val="24"/>
          <w:szCs w:val="24"/>
        </w:rPr>
        <w:t xml:space="preserve">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r w:rsidR="00383728">
        <w:rPr>
          <w:rFonts w:ascii="Times New Roman" w:hAnsi="Times New Roman" w:cs="Times New Roman"/>
          <w:noProof/>
          <w:sz w:val="24"/>
          <w:szCs w:val="24"/>
        </w:rPr>
        <w:t>3</w:t>
      </w:r>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a</w:t>
      </w:r>
      <w:r w:rsidR="00C25AB9">
        <w:rPr>
          <w:rFonts w:ascii="Times New Roman" w:eastAsia="Times New Roman" w:hAnsi="Times New Roman" w:cs="Times New Roman"/>
          <w:sz w:val="24"/>
          <w:szCs w:val="24"/>
        </w:rPr>
        <w:t xml:space="preserve">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r w:rsidR="00C25AB9">
        <w:rPr>
          <w:rFonts w:ascii="Times New Roman" w:eastAsia="Times New Roman" w:hAnsi="Times New Roman" w:cs="Times New Roman"/>
          <w:sz w:val="24"/>
          <w:szCs w:val="24"/>
        </w:rPr>
        <w:t xml:space="preserve">general </w:t>
      </w:r>
      <w:r w:rsidR="00C25AB9">
        <w:rPr>
          <w:rFonts w:ascii="Times New Roman" w:eastAsia="Times New Roman" w:hAnsi="Times New Roman" w:cs="Times New Roman"/>
          <w:sz w:val="24"/>
          <w:szCs w:val="24"/>
        </w:rPr>
        <w:t>patterns were also observed</w:t>
      </w:r>
      <w:r w:rsidR="00C25AB9">
        <w:rPr>
          <w:rFonts w:ascii="Times New Roman" w:eastAsia="Times New Roman" w:hAnsi="Times New Roman" w:cs="Times New Roman"/>
          <w:sz w:val="24"/>
          <w:szCs w:val="24"/>
        </w:rPr>
        <w:t xml:space="preserve"> when using PPCP concentrations in place of IDW population (Figure 7)</w:t>
      </w:r>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77777777"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4</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0E88198"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r w:rsidR="00383728">
        <w:rPr>
          <w:rFonts w:ascii="Times New Roman" w:hAnsi="Times New Roman" w:cs="Times New Roman"/>
          <w:noProof/>
          <w:sz w:val="24"/>
          <w:szCs w:val="24"/>
        </w:rPr>
        <w:t>5</w:t>
      </w:r>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ED73B21" w14:textId="77777777" w:rsidR="00B5149B" w:rsidRDefault="00B5149B" w:rsidP="00150A0F">
      <w:pPr>
        <w:spacing w:line="240" w:lineRule="auto"/>
      </w:pPr>
      <w:r>
        <w:separator/>
      </w:r>
    </w:p>
  </w:endnote>
  <w:endnote w:type="continuationSeparator" w:id="0">
    <w:p w14:paraId="555A9F52" w14:textId="77777777" w:rsidR="00B5149B" w:rsidRDefault="00B5149B"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9BB023" w14:textId="77777777" w:rsidR="00B5149B" w:rsidRDefault="00B5149B" w:rsidP="00150A0F">
      <w:pPr>
        <w:spacing w:line="240" w:lineRule="auto"/>
      </w:pPr>
      <w:r>
        <w:separator/>
      </w:r>
    </w:p>
  </w:footnote>
  <w:footnote w:type="continuationSeparator" w:id="0">
    <w:p w14:paraId="416F4CE6" w14:textId="77777777" w:rsidR="00B5149B" w:rsidRDefault="00B5149B"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3710"/>
    <w:rsid w:val="000745DA"/>
    <w:rsid w:val="0007568B"/>
    <w:rsid w:val="000776D4"/>
    <w:rsid w:val="00080393"/>
    <w:rsid w:val="000803B9"/>
    <w:rsid w:val="00080876"/>
    <w:rsid w:val="0008134F"/>
    <w:rsid w:val="00081E8F"/>
    <w:rsid w:val="000826F2"/>
    <w:rsid w:val="0008669E"/>
    <w:rsid w:val="00090369"/>
    <w:rsid w:val="000924A9"/>
    <w:rsid w:val="0009268E"/>
    <w:rsid w:val="00092E59"/>
    <w:rsid w:val="00094852"/>
    <w:rsid w:val="000953F9"/>
    <w:rsid w:val="000A3259"/>
    <w:rsid w:val="000A39D9"/>
    <w:rsid w:val="000A49FA"/>
    <w:rsid w:val="000A6208"/>
    <w:rsid w:val="000A76EA"/>
    <w:rsid w:val="000B4975"/>
    <w:rsid w:val="000B5308"/>
    <w:rsid w:val="000B5B9E"/>
    <w:rsid w:val="000C21A6"/>
    <w:rsid w:val="000C2BD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4F77"/>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81540"/>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1644"/>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1C4"/>
    <w:rsid w:val="00235800"/>
    <w:rsid w:val="00236ED5"/>
    <w:rsid w:val="00240AC9"/>
    <w:rsid w:val="002424DE"/>
    <w:rsid w:val="00247590"/>
    <w:rsid w:val="002504EF"/>
    <w:rsid w:val="00250FD8"/>
    <w:rsid w:val="00252F80"/>
    <w:rsid w:val="0025334B"/>
    <w:rsid w:val="00253EF2"/>
    <w:rsid w:val="0025547E"/>
    <w:rsid w:val="002606FE"/>
    <w:rsid w:val="00260844"/>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12AA7"/>
    <w:rsid w:val="003143FA"/>
    <w:rsid w:val="00324922"/>
    <w:rsid w:val="00324C64"/>
    <w:rsid w:val="0032523D"/>
    <w:rsid w:val="00326EC3"/>
    <w:rsid w:val="003334F2"/>
    <w:rsid w:val="00337791"/>
    <w:rsid w:val="00341CDF"/>
    <w:rsid w:val="00345D03"/>
    <w:rsid w:val="00355375"/>
    <w:rsid w:val="003561CD"/>
    <w:rsid w:val="00357863"/>
    <w:rsid w:val="00357C12"/>
    <w:rsid w:val="00360477"/>
    <w:rsid w:val="00361037"/>
    <w:rsid w:val="00362BC4"/>
    <w:rsid w:val="00363613"/>
    <w:rsid w:val="00364444"/>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20FE"/>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481A"/>
    <w:rsid w:val="004E61B8"/>
    <w:rsid w:val="004F0CA5"/>
    <w:rsid w:val="004F4D99"/>
    <w:rsid w:val="004F577D"/>
    <w:rsid w:val="005068F3"/>
    <w:rsid w:val="00511B81"/>
    <w:rsid w:val="00512766"/>
    <w:rsid w:val="00514479"/>
    <w:rsid w:val="00517C7C"/>
    <w:rsid w:val="00522D5F"/>
    <w:rsid w:val="00525154"/>
    <w:rsid w:val="005308B4"/>
    <w:rsid w:val="00532033"/>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17C7"/>
    <w:rsid w:val="005D3D2A"/>
    <w:rsid w:val="005D6C73"/>
    <w:rsid w:val="005E16D0"/>
    <w:rsid w:val="005E3F1F"/>
    <w:rsid w:val="005E5679"/>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256FC"/>
    <w:rsid w:val="00626543"/>
    <w:rsid w:val="006265CB"/>
    <w:rsid w:val="006267B0"/>
    <w:rsid w:val="00627DF1"/>
    <w:rsid w:val="006300F4"/>
    <w:rsid w:val="0063125B"/>
    <w:rsid w:val="00631661"/>
    <w:rsid w:val="00634FD3"/>
    <w:rsid w:val="00641CE6"/>
    <w:rsid w:val="00641D70"/>
    <w:rsid w:val="00644808"/>
    <w:rsid w:val="00645829"/>
    <w:rsid w:val="00647303"/>
    <w:rsid w:val="00650752"/>
    <w:rsid w:val="00651D3A"/>
    <w:rsid w:val="006563E3"/>
    <w:rsid w:val="00665FC3"/>
    <w:rsid w:val="00670419"/>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26D7"/>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0C7"/>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0F2B"/>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3F3"/>
    <w:rsid w:val="00804FB7"/>
    <w:rsid w:val="00811F9F"/>
    <w:rsid w:val="0081229C"/>
    <w:rsid w:val="0081388E"/>
    <w:rsid w:val="00814CE9"/>
    <w:rsid w:val="0081508A"/>
    <w:rsid w:val="00816AA4"/>
    <w:rsid w:val="00830F00"/>
    <w:rsid w:val="00831A4F"/>
    <w:rsid w:val="008328C9"/>
    <w:rsid w:val="00833288"/>
    <w:rsid w:val="00833C11"/>
    <w:rsid w:val="008363E4"/>
    <w:rsid w:val="00846C91"/>
    <w:rsid w:val="00854325"/>
    <w:rsid w:val="008601A5"/>
    <w:rsid w:val="00861ABD"/>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7E3"/>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77EA3"/>
    <w:rsid w:val="00984718"/>
    <w:rsid w:val="00986022"/>
    <w:rsid w:val="009869E1"/>
    <w:rsid w:val="0098721E"/>
    <w:rsid w:val="00995D41"/>
    <w:rsid w:val="009A0CC4"/>
    <w:rsid w:val="009A2585"/>
    <w:rsid w:val="009A2D94"/>
    <w:rsid w:val="009A6AFC"/>
    <w:rsid w:val="009A7491"/>
    <w:rsid w:val="009B13E0"/>
    <w:rsid w:val="009B1EA1"/>
    <w:rsid w:val="009B1FFA"/>
    <w:rsid w:val="009B2C39"/>
    <w:rsid w:val="009B3B57"/>
    <w:rsid w:val="009B7513"/>
    <w:rsid w:val="009C2711"/>
    <w:rsid w:val="009C3612"/>
    <w:rsid w:val="009C3886"/>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66BE9"/>
    <w:rsid w:val="00A73A11"/>
    <w:rsid w:val="00A825BE"/>
    <w:rsid w:val="00A8343E"/>
    <w:rsid w:val="00A84037"/>
    <w:rsid w:val="00A87BAC"/>
    <w:rsid w:val="00A9034F"/>
    <w:rsid w:val="00A905EA"/>
    <w:rsid w:val="00A91AE6"/>
    <w:rsid w:val="00A92AA7"/>
    <w:rsid w:val="00A92B32"/>
    <w:rsid w:val="00A95F98"/>
    <w:rsid w:val="00A9628E"/>
    <w:rsid w:val="00A96C11"/>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3F8E"/>
    <w:rsid w:val="00B37098"/>
    <w:rsid w:val="00B417BC"/>
    <w:rsid w:val="00B41CA5"/>
    <w:rsid w:val="00B420AF"/>
    <w:rsid w:val="00B46B3E"/>
    <w:rsid w:val="00B46F42"/>
    <w:rsid w:val="00B5149B"/>
    <w:rsid w:val="00B52BEB"/>
    <w:rsid w:val="00B5487A"/>
    <w:rsid w:val="00B55E36"/>
    <w:rsid w:val="00B578FF"/>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7CFE"/>
    <w:rsid w:val="00BB4C1B"/>
    <w:rsid w:val="00BB5F55"/>
    <w:rsid w:val="00BB6989"/>
    <w:rsid w:val="00BB6D67"/>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C3BA5"/>
    <w:rsid w:val="00CE329A"/>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55EBD"/>
    <w:rsid w:val="00D60212"/>
    <w:rsid w:val="00D60710"/>
    <w:rsid w:val="00D624B0"/>
    <w:rsid w:val="00D62D9F"/>
    <w:rsid w:val="00D631E0"/>
    <w:rsid w:val="00D63D31"/>
    <w:rsid w:val="00D63E42"/>
    <w:rsid w:val="00D6473F"/>
    <w:rsid w:val="00D64A87"/>
    <w:rsid w:val="00D67684"/>
    <w:rsid w:val="00D7052A"/>
    <w:rsid w:val="00D7090E"/>
    <w:rsid w:val="00D71D8A"/>
    <w:rsid w:val="00D72E69"/>
    <w:rsid w:val="00D77EA1"/>
    <w:rsid w:val="00D80F94"/>
    <w:rsid w:val="00D81354"/>
    <w:rsid w:val="00D81CBB"/>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1916"/>
    <w:rsid w:val="00E0219C"/>
    <w:rsid w:val="00E037CD"/>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0AB7"/>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1B0D"/>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86DA3"/>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225E"/>
    <w:rsid w:val="00FF22D1"/>
    <w:rsid w:val="00FF3A56"/>
    <w:rsid w:val="00FF63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E612BB-BF98-4B92-827B-3A0CE867F0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97</Pages>
  <Words>74528</Words>
  <Characters>424816</Characters>
  <Application>Microsoft Office Word</Application>
  <DocSecurity>0</DocSecurity>
  <Lines>3540</Lines>
  <Paragraphs>996</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498348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4</cp:revision>
  <cp:lastPrinted>2021-04-11T19:52:00Z</cp:lastPrinted>
  <dcterms:created xsi:type="dcterms:W3CDTF">2021-06-07T18:00:00Z</dcterms:created>
  <dcterms:modified xsi:type="dcterms:W3CDTF">2021-06-07T18:13:00Z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id="1Vg11StO"/&gt;&lt;style id="http://www.zotero.org/styles/limnology-and-oceanography" hasBibliography="1" bibliographyStyleHasBeenSet="1"/&gt;&lt;prefs&gt;&lt;pref name="fieldType" value="Field"/&gt;&lt;/prefs&gt;&lt;/data&gt;</vt:lpwstr>
  </property>
</Properties>
</file>